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0F" w:rsidRPr="0087230F" w:rsidRDefault="0087230F" w:rsidP="0087230F">
      <w:pPr>
        <w:pStyle w:val="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</w:t>
      </w:r>
      <w:r w:rsidRPr="0087230F">
        <w:rPr>
          <w:b w:val="0"/>
          <w:color w:val="000000"/>
          <w:sz w:val="28"/>
          <w:szCs w:val="28"/>
        </w:rPr>
        <w:t xml:space="preserve">                                 МЕСТНАЯ АДМИНИСТРАЦИЯ</w:t>
      </w:r>
    </w:p>
    <w:p w:rsidR="0087230F" w:rsidRPr="0087230F" w:rsidRDefault="0087230F" w:rsidP="0087230F">
      <w:pPr>
        <w:pStyle w:val="2"/>
        <w:jc w:val="center"/>
        <w:rPr>
          <w:b w:val="0"/>
          <w:color w:val="000000"/>
          <w:sz w:val="28"/>
          <w:szCs w:val="28"/>
        </w:rPr>
      </w:pPr>
      <w:r w:rsidRPr="0087230F">
        <w:rPr>
          <w:b w:val="0"/>
          <w:color w:val="000000"/>
          <w:sz w:val="28"/>
          <w:szCs w:val="28"/>
        </w:rPr>
        <w:t>МУНИЦИПАЛЬНОГО ОБРАЗОВАНИЯ СЕЛЬСКОЕ ПОСЕЛЕНИЕ</w:t>
      </w:r>
    </w:p>
    <w:p w:rsidR="0087230F" w:rsidRPr="0087230F" w:rsidRDefault="0087230F" w:rsidP="008723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230F">
        <w:rPr>
          <w:rFonts w:ascii="Times New Roman" w:hAnsi="Times New Roman" w:cs="Times New Roman"/>
          <w:color w:val="000000"/>
          <w:sz w:val="28"/>
          <w:szCs w:val="28"/>
        </w:rPr>
        <w:t>«ТУНКА» ТУНКИНСКОГО РАЙОНА РЕСПУБЛИКИ БУРЯТИЯ</w:t>
      </w:r>
    </w:p>
    <w:p w:rsidR="0087230F" w:rsidRPr="0087230F" w:rsidRDefault="0087230F" w:rsidP="008723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230F">
        <w:rPr>
          <w:rFonts w:ascii="Times New Roman" w:hAnsi="Times New Roman" w:cs="Times New Roman"/>
          <w:color w:val="000000"/>
          <w:sz w:val="28"/>
          <w:szCs w:val="28"/>
        </w:rPr>
        <w:t>БУРЯАД РЕСПУБЛИКЫН ТУНХЭНЭЙ АЙМАГАЙ «</w:t>
      </w:r>
      <w:proofErr w:type="gramStart"/>
      <w:r w:rsidRPr="0087230F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gramEnd"/>
      <w:r w:rsidRPr="0087230F">
        <w:rPr>
          <w:rFonts w:ascii="Times New Roman" w:hAnsi="Times New Roman" w:cs="Times New Roman"/>
          <w:color w:val="000000"/>
          <w:sz w:val="28"/>
          <w:szCs w:val="28"/>
        </w:rPr>
        <w:t>УHХЭ</w:t>
      </w:r>
      <w:r w:rsidRPr="0087230F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87230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7230F" w:rsidRPr="0087230F" w:rsidRDefault="0087230F" w:rsidP="008723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230F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87230F">
        <w:rPr>
          <w:rFonts w:ascii="Times New Roman" w:hAnsi="Times New Roman" w:cs="Times New Roman"/>
          <w:color w:val="000000"/>
          <w:sz w:val="28"/>
          <w:szCs w:val="28"/>
        </w:rPr>
        <w:t>УУРИИН</w:t>
      </w:r>
      <w:proofErr w:type="gramEnd"/>
      <w:r w:rsidRPr="0087230F">
        <w:rPr>
          <w:rFonts w:ascii="Times New Roman" w:hAnsi="Times New Roman" w:cs="Times New Roman"/>
          <w:color w:val="000000"/>
          <w:sz w:val="28"/>
          <w:szCs w:val="28"/>
        </w:rPr>
        <w:t xml:space="preserve"> ГЭ</w:t>
      </w:r>
      <w:r w:rsidRPr="0087230F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87230F">
        <w:rPr>
          <w:rFonts w:ascii="Times New Roman" w:hAnsi="Times New Roman" w:cs="Times New Roman"/>
          <w:color w:val="000000"/>
          <w:sz w:val="28"/>
          <w:szCs w:val="28"/>
        </w:rPr>
        <w:t>ЭН МУНИЦИПАЛЬНА БАЙГУУЛАМЖЫН</w:t>
      </w:r>
    </w:p>
    <w:p w:rsidR="0087230F" w:rsidRPr="0087230F" w:rsidRDefault="0087230F" w:rsidP="008723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3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ЗАХИРГАН</w:t>
      </w:r>
    </w:p>
    <w:p w:rsidR="0087230F" w:rsidRPr="0087230F" w:rsidRDefault="0087230F" w:rsidP="0087230F">
      <w:pPr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87230F" w:rsidRPr="0087230F" w:rsidRDefault="0087230F" w:rsidP="0087230F">
      <w:pPr>
        <w:rPr>
          <w:rFonts w:ascii="Times New Roman" w:hAnsi="Times New Roman" w:cs="Times New Roman"/>
          <w:sz w:val="28"/>
          <w:szCs w:val="28"/>
        </w:rPr>
      </w:pPr>
      <w:r w:rsidRPr="0087230F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87230F" w:rsidRPr="0087230F" w:rsidRDefault="000C7C6A" w:rsidP="0087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02.08. 2023</w:t>
      </w:r>
      <w:r w:rsidR="0087230F" w:rsidRPr="0087230F">
        <w:rPr>
          <w:rFonts w:ascii="Times New Roman" w:hAnsi="Times New Roman" w:cs="Times New Roman"/>
          <w:sz w:val="28"/>
          <w:szCs w:val="28"/>
        </w:rPr>
        <w:t xml:space="preserve"> г                                            </w:t>
      </w:r>
      <w:r w:rsidR="0087230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30F">
        <w:rPr>
          <w:rFonts w:ascii="Times New Roman" w:hAnsi="Times New Roman" w:cs="Times New Roman"/>
          <w:sz w:val="28"/>
          <w:szCs w:val="28"/>
        </w:rPr>
        <w:t>74</w:t>
      </w:r>
    </w:p>
    <w:p w:rsidR="0087230F" w:rsidRPr="0087230F" w:rsidRDefault="0087230F" w:rsidP="0087230F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872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</w:t>
      </w:r>
      <w:proofErr w:type="spellStart"/>
      <w:r w:rsidRPr="0087230F">
        <w:rPr>
          <w:rFonts w:ascii="Times New Roman" w:hAnsi="Times New Roman" w:cs="Times New Roman"/>
          <w:sz w:val="28"/>
          <w:szCs w:val="28"/>
        </w:rPr>
        <w:t>Тунка</w:t>
      </w:r>
      <w:proofErr w:type="spellEnd"/>
    </w:p>
    <w:p w:rsidR="00196607" w:rsidRPr="00196607" w:rsidRDefault="00196607" w:rsidP="00720F16">
      <w:pPr>
        <w:pStyle w:val="1"/>
        <w:pBdr>
          <w:bottom w:val="single" w:sz="12" w:space="4" w:color="C4CED5"/>
        </w:pBdr>
        <w:shd w:val="clear" w:color="auto" w:fill="FFFFFF"/>
        <w:spacing w:before="0" w:after="120"/>
        <w:jc w:val="center"/>
        <w:rPr>
          <w:rFonts w:ascii="Times New Roman" w:hAnsi="Times New Roman" w:cs="Times New Roman"/>
          <w:bCs w:val="0"/>
          <w:color w:val="auto"/>
        </w:rPr>
      </w:pPr>
      <w:r w:rsidRPr="00196607">
        <w:rPr>
          <w:rFonts w:ascii="Times New Roman" w:hAnsi="Times New Roman" w:cs="Times New Roman"/>
          <w:bCs w:val="0"/>
          <w:color w:val="auto"/>
        </w:rPr>
        <w:t xml:space="preserve">Об утверждении порядка 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 w:rsidRPr="00720F16">
        <w:rPr>
          <w:rFonts w:ascii="Times New Roman" w:hAnsi="Times New Roman" w:cs="Times New Roman"/>
          <w:bCs w:val="0"/>
          <w:color w:val="auto"/>
        </w:rPr>
        <w:t>полномочий главных администраторов доходов бюджета  муниципального образования  сельского</w:t>
      </w:r>
      <w:proofErr w:type="gramEnd"/>
      <w:r w:rsidRPr="00720F16">
        <w:rPr>
          <w:rFonts w:ascii="Times New Roman" w:hAnsi="Times New Roman" w:cs="Times New Roman"/>
          <w:bCs w:val="0"/>
          <w:color w:val="auto"/>
        </w:rPr>
        <w:t xml:space="preserve"> поселения   «</w:t>
      </w:r>
      <w:proofErr w:type="spellStart"/>
      <w:r w:rsidRPr="00720F16">
        <w:rPr>
          <w:rFonts w:ascii="Times New Roman" w:hAnsi="Times New Roman" w:cs="Times New Roman"/>
          <w:bCs w:val="0"/>
          <w:color w:val="auto"/>
        </w:rPr>
        <w:t>Тунка</w:t>
      </w:r>
      <w:proofErr w:type="spellEnd"/>
      <w:r w:rsidRPr="00720F16">
        <w:rPr>
          <w:rFonts w:ascii="Times New Roman" w:hAnsi="Times New Roman" w:cs="Times New Roman"/>
          <w:bCs w:val="0"/>
          <w:color w:val="auto"/>
        </w:rPr>
        <w:t xml:space="preserve">»  </w:t>
      </w:r>
      <w:proofErr w:type="spellStart"/>
      <w:r w:rsidRPr="00720F16">
        <w:rPr>
          <w:rFonts w:ascii="Times New Roman" w:hAnsi="Times New Roman" w:cs="Times New Roman"/>
          <w:bCs w:val="0"/>
          <w:color w:val="auto"/>
        </w:rPr>
        <w:t>Тункинского</w:t>
      </w:r>
      <w:proofErr w:type="spellEnd"/>
      <w:r w:rsidRPr="00720F16">
        <w:rPr>
          <w:rFonts w:ascii="Times New Roman" w:hAnsi="Times New Roman" w:cs="Times New Roman"/>
          <w:bCs w:val="0"/>
          <w:color w:val="auto"/>
        </w:rPr>
        <w:t xml:space="preserve">   района  Республики Бурятия</w:t>
      </w:r>
    </w:p>
    <w:p w:rsidR="000C7C6A" w:rsidRPr="0087230F" w:rsidRDefault="000C7C6A" w:rsidP="000C7C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C6A" w:rsidRPr="0087230F" w:rsidRDefault="000C7C6A" w:rsidP="000C7C6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723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со статьей 160.1 Бюджетного кодекса Российской Федерации администрация</w:t>
      </w:r>
      <w:r w:rsidR="00720F16" w:rsidRPr="00720F16">
        <w:rPr>
          <w:rFonts w:ascii="Times New Roman" w:hAnsi="Times New Roman" w:cs="Times New Roman"/>
          <w:bCs/>
        </w:rPr>
        <w:t xml:space="preserve">  </w:t>
      </w:r>
      <w:r w:rsidR="00720F16" w:rsidRPr="00720F16">
        <w:rPr>
          <w:rFonts w:ascii="Times New Roman" w:hAnsi="Times New Roman" w:cs="Times New Roman"/>
          <w:bCs/>
          <w:sz w:val="28"/>
          <w:szCs w:val="28"/>
        </w:rPr>
        <w:t>муниципального образования  сельского поселения   «</w:t>
      </w:r>
      <w:proofErr w:type="spellStart"/>
      <w:r w:rsidR="00720F16" w:rsidRPr="00720F16">
        <w:rPr>
          <w:rFonts w:ascii="Times New Roman" w:hAnsi="Times New Roman" w:cs="Times New Roman"/>
          <w:bCs/>
          <w:sz w:val="28"/>
          <w:szCs w:val="28"/>
        </w:rPr>
        <w:t>Тунка</w:t>
      </w:r>
      <w:proofErr w:type="spellEnd"/>
      <w:r w:rsidR="00720F16" w:rsidRPr="00720F16">
        <w:rPr>
          <w:rFonts w:ascii="Times New Roman" w:hAnsi="Times New Roman" w:cs="Times New Roman"/>
          <w:bCs/>
          <w:sz w:val="28"/>
          <w:szCs w:val="28"/>
        </w:rPr>
        <w:t>»</w:t>
      </w:r>
      <w:r w:rsidR="00720F16" w:rsidRPr="00720F16">
        <w:rPr>
          <w:rFonts w:ascii="Times New Roman" w:hAnsi="Times New Roman" w:cs="Times New Roman"/>
          <w:bCs/>
        </w:rPr>
        <w:t xml:space="preserve">  </w:t>
      </w:r>
    </w:p>
    <w:p w:rsidR="000C7C6A" w:rsidRPr="0087230F" w:rsidRDefault="000C7C6A" w:rsidP="000C7C6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723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ПОСТАНОВЛЯЕТ:</w:t>
      </w:r>
    </w:p>
    <w:p w:rsidR="000C7C6A" w:rsidRPr="0087230F" w:rsidRDefault="000C7C6A" w:rsidP="000C7C6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723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1.Утвердить </w:t>
      </w:r>
      <w:r w:rsidR="00720F1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r w:rsidR="00720F16" w:rsidRPr="00196607">
        <w:rPr>
          <w:rFonts w:ascii="Times New Roman" w:hAnsi="Times New Roman" w:cs="Times New Roman"/>
          <w:bCs/>
          <w:sz w:val="28"/>
          <w:szCs w:val="28"/>
        </w:rPr>
        <w:t xml:space="preserve"> осуществления органами местного самоуправления и (или) находящимися в их ведении казенными учреждениями бюджетных </w:t>
      </w:r>
      <w:r w:rsidR="00720F16" w:rsidRPr="00720F16">
        <w:rPr>
          <w:rFonts w:ascii="Times New Roman" w:hAnsi="Times New Roman" w:cs="Times New Roman"/>
          <w:bCs/>
          <w:sz w:val="28"/>
          <w:szCs w:val="28"/>
        </w:rPr>
        <w:t xml:space="preserve">полномочий главных администраторов доходов бюджета  </w:t>
      </w:r>
      <w:r w:rsidRPr="008723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(Приложение).</w:t>
      </w:r>
    </w:p>
    <w:p w:rsidR="000C7C6A" w:rsidRPr="0087230F" w:rsidRDefault="000C7C6A" w:rsidP="000C7C6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723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 </w:t>
      </w:r>
      <w:r w:rsidR="00720F16" w:rsidRPr="00720F16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Настоящее постановление  подлежит официальному обнародованию и размещению на официальном сайте администрации </w:t>
      </w:r>
      <w:r w:rsidR="00720F16" w:rsidRPr="00720F16">
        <w:rPr>
          <w:rFonts w:ascii="Times New Roman" w:hAnsi="Times New Roman" w:cs="Times New Roman"/>
          <w:sz w:val="28"/>
          <w:szCs w:val="28"/>
        </w:rPr>
        <w:t>МО СП  «</w:t>
      </w:r>
      <w:proofErr w:type="spellStart"/>
      <w:r w:rsidR="00720F16" w:rsidRPr="00720F16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="00720F16" w:rsidRPr="00720F16">
        <w:rPr>
          <w:rFonts w:ascii="Times New Roman" w:hAnsi="Times New Roman" w:cs="Times New Roman"/>
          <w:sz w:val="28"/>
          <w:szCs w:val="28"/>
        </w:rPr>
        <w:t xml:space="preserve">»: </w:t>
      </w:r>
      <w:hyperlink r:id="rId5" w:tgtFrame="_blank" w:history="1">
        <w:r w:rsidR="00720F16" w:rsidRPr="00720F16">
          <w:rPr>
            <w:rStyle w:val="a4"/>
            <w:rFonts w:ascii="Times New Roman" w:eastAsiaTheme="majorEastAsia" w:hAnsi="Times New Roman" w:cs="Times New Roman"/>
            <w:color w:val="000000"/>
            <w:sz w:val="28"/>
            <w:szCs w:val="28"/>
          </w:rPr>
          <w:t>http://tunka.admonline.ru</w:t>
        </w:r>
      </w:hyperlink>
      <w:r w:rsidR="00720F16" w:rsidRPr="00720F16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 w:rsidR="00720F16" w:rsidRPr="00720F16">
        <w:rPr>
          <w:rFonts w:ascii="Times New Roman" w:hAnsi="Times New Roman" w:cs="Times New Roman"/>
          <w:color w:val="333333"/>
          <w:spacing w:val="8"/>
          <w:sz w:val="28"/>
          <w:szCs w:val="28"/>
        </w:rPr>
        <w:t>в информационн</w:t>
      </w:r>
      <w:proofErr w:type="gramStart"/>
      <w:r w:rsidR="00720F16" w:rsidRPr="00720F16">
        <w:rPr>
          <w:rFonts w:ascii="Times New Roman" w:hAnsi="Times New Roman" w:cs="Times New Roman"/>
          <w:color w:val="333333"/>
          <w:spacing w:val="8"/>
          <w:sz w:val="28"/>
          <w:szCs w:val="28"/>
        </w:rPr>
        <w:t>о-</w:t>
      </w:r>
      <w:proofErr w:type="gramEnd"/>
      <w:r w:rsidR="00720F16" w:rsidRPr="00720F16">
        <w:rPr>
          <w:rFonts w:ascii="Times New Roman" w:hAnsi="Times New Roman" w:cs="Times New Roman"/>
          <w:color w:val="333333"/>
          <w:spacing w:val="8"/>
          <w:sz w:val="28"/>
          <w:szCs w:val="28"/>
        </w:rPr>
        <w:t xml:space="preserve"> телекоммуникационной сети «Интернет».</w:t>
      </w:r>
    </w:p>
    <w:p w:rsidR="000C7C6A" w:rsidRPr="0087230F" w:rsidRDefault="000C7C6A" w:rsidP="000C7C6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723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</w:t>
      </w:r>
      <w:proofErr w:type="gramStart"/>
      <w:r w:rsidRPr="008723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8723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C7C6A" w:rsidRPr="0087230F" w:rsidRDefault="000C7C6A" w:rsidP="000C7C6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723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4.Настоящее постановление вступает в силу со дня его подписания.</w:t>
      </w:r>
    </w:p>
    <w:p w:rsidR="000C7C6A" w:rsidRPr="0087230F" w:rsidRDefault="000C7C6A" w:rsidP="000C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16" w:rsidRDefault="00196607" w:rsidP="00196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23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0F16">
        <w:rPr>
          <w:rFonts w:ascii="Times New Roman" w:hAnsi="Times New Roman" w:cs="Times New Roman"/>
          <w:sz w:val="28"/>
          <w:szCs w:val="28"/>
        </w:rPr>
        <w:t>–</w:t>
      </w:r>
      <w:r w:rsidRPr="0087230F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196607" w:rsidRPr="0087230F" w:rsidRDefault="00196607" w:rsidP="00196607">
      <w:pPr>
        <w:rPr>
          <w:rFonts w:ascii="Times New Roman" w:hAnsi="Times New Roman" w:cs="Times New Roman"/>
          <w:sz w:val="28"/>
          <w:szCs w:val="28"/>
        </w:rPr>
      </w:pPr>
      <w:r w:rsidRPr="0087230F">
        <w:rPr>
          <w:rFonts w:ascii="Times New Roman" w:hAnsi="Times New Roman" w:cs="Times New Roman"/>
          <w:sz w:val="28"/>
          <w:szCs w:val="28"/>
        </w:rPr>
        <w:t xml:space="preserve">   МА МО С</w:t>
      </w:r>
      <w:proofErr w:type="gramStart"/>
      <w:r w:rsidRPr="0087230F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87230F">
        <w:rPr>
          <w:rFonts w:ascii="Times New Roman" w:hAnsi="Times New Roman" w:cs="Times New Roman"/>
          <w:sz w:val="28"/>
          <w:szCs w:val="28"/>
        </w:rPr>
        <w:t>Тунка</w:t>
      </w:r>
      <w:proofErr w:type="spellEnd"/>
      <w:r w:rsidRPr="0087230F">
        <w:rPr>
          <w:rFonts w:ascii="Times New Roman" w:hAnsi="Times New Roman" w:cs="Times New Roman"/>
          <w:sz w:val="28"/>
          <w:szCs w:val="28"/>
        </w:rPr>
        <w:t>»                                               Т.В.Леонтьева</w:t>
      </w:r>
    </w:p>
    <w:p w:rsidR="00196607" w:rsidRDefault="00196607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C7C6A" w:rsidRPr="00720F16" w:rsidRDefault="00720F16" w:rsidP="000C7C6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0C7C6A" w:rsidRPr="00720F16">
        <w:rPr>
          <w:color w:val="000000"/>
          <w:sz w:val="28"/>
          <w:szCs w:val="28"/>
        </w:rPr>
        <w:t>риложение № 1</w:t>
      </w:r>
    </w:p>
    <w:p w:rsidR="000C7C6A" w:rsidRDefault="000C7C6A" w:rsidP="000C7C6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к Постановлению</w:t>
      </w:r>
    </w:p>
    <w:p w:rsidR="00720F16" w:rsidRDefault="00720F16" w:rsidP="000C7C6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 муниципального образования</w:t>
      </w:r>
    </w:p>
    <w:p w:rsidR="00720F16" w:rsidRPr="00720F16" w:rsidRDefault="00720F16" w:rsidP="000C7C6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Тунка</w:t>
      </w:r>
      <w:proofErr w:type="spellEnd"/>
      <w:r>
        <w:rPr>
          <w:color w:val="000000"/>
          <w:sz w:val="28"/>
          <w:szCs w:val="28"/>
        </w:rPr>
        <w:t>»</w:t>
      </w:r>
    </w:p>
    <w:p w:rsidR="000C7C6A" w:rsidRPr="00720F16" w:rsidRDefault="00720F16" w:rsidP="000C7C6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02 августа  2023 года № 74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 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20F16">
        <w:rPr>
          <w:rStyle w:val="a5"/>
          <w:color w:val="000000"/>
          <w:sz w:val="28"/>
          <w:szCs w:val="28"/>
        </w:rPr>
        <w:t xml:space="preserve">Порядок осуществления органами местного самоуправления и (или) находящимися в их ведении казенными учреждениями бюджетных </w:t>
      </w:r>
      <w:proofErr w:type="gramStart"/>
      <w:r w:rsidRPr="00720F16">
        <w:rPr>
          <w:rStyle w:val="a5"/>
          <w:color w:val="000000"/>
          <w:sz w:val="28"/>
          <w:szCs w:val="28"/>
        </w:rPr>
        <w:t>полномочий</w:t>
      </w:r>
      <w:r w:rsidR="00B01FA9">
        <w:rPr>
          <w:rStyle w:val="a5"/>
          <w:color w:val="000000"/>
          <w:sz w:val="28"/>
          <w:szCs w:val="28"/>
        </w:rPr>
        <w:t xml:space="preserve"> </w:t>
      </w:r>
      <w:r w:rsidRPr="00720F16">
        <w:rPr>
          <w:rStyle w:val="a5"/>
          <w:color w:val="000000"/>
          <w:sz w:val="28"/>
          <w:szCs w:val="28"/>
        </w:rPr>
        <w:t xml:space="preserve"> главных администраторов доходов бюджета </w:t>
      </w:r>
      <w:r w:rsidR="00720F16" w:rsidRPr="00720F16">
        <w:rPr>
          <w:b/>
          <w:bCs/>
          <w:sz w:val="28"/>
          <w:szCs w:val="28"/>
        </w:rPr>
        <w:t>муниципального образования  сельского</w:t>
      </w:r>
      <w:proofErr w:type="gramEnd"/>
      <w:r w:rsidR="00720F16" w:rsidRPr="00720F16">
        <w:rPr>
          <w:b/>
          <w:bCs/>
          <w:sz w:val="28"/>
          <w:szCs w:val="28"/>
        </w:rPr>
        <w:t xml:space="preserve"> поселения   «</w:t>
      </w:r>
      <w:proofErr w:type="spellStart"/>
      <w:r w:rsidR="00720F16" w:rsidRPr="00720F16">
        <w:rPr>
          <w:b/>
          <w:bCs/>
          <w:sz w:val="28"/>
          <w:szCs w:val="28"/>
        </w:rPr>
        <w:t>Тунка</w:t>
      </w:r>
      <w:proofErr w:type="spellEnd"/>
      <w:r w:rsidR="00720F16" w:rsidRPr="00720F16">
        <w:rPr>
          <w:b/>
          <w:bCs/>
          <w:sz w:val="28"/>
          <w:szCs w:val="28"/>
        </w:rPr>
        <w:t xml:space="preserve">»  </w:t>
      </w:r>
      <w:proofErr w:type="spellStart"/>
      <w:r w:rsidR="00720F16" w:rsidRPr="00720F16">
        <w:rPr>
          <w:b/>
          <w:bCs/>
          <w:sz w:val="28"/>
          <w:szCs w:val="28"/>
        </w:rPr>
        <w:t>Тункинского</w:t>
      </w:r>
      <w:proofErr w:type="spellEnd"/>
      <w:r w:rsidR="00720F16" w:rsidRPr="00720F16">
        <w:rPr>
          <w:b/>
          <w:bCs/>
          <w:sz w:val="28"/>
          <w:szCs w:val="28"/>
        </w:rPr>
        <w:t xml:space="preserve">   района  Республики Бурятия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 xml:space="preserve">1. </w:t>
      </w:r>
      <w:proofErr w:type="gramStart"/>
      <w:r w:rsidRPr="00720F16">
        <w:rPr>
          <w:color w:val="000000"/>
          <w:sz w:val="28"/>
          <w:szCs w:val="28"/>
        </w:rPr>
        <w:t>Порядок осуществления органами местного самоуправления и (или) находящихся в их ведении казенными учреждениями бюджетных полномочий главных администраторов доходов бюджет</w:t>
      </w:r>
      <w:r w:rsidR="00B01FA9" w:rsidRPr="00B01FA9">
        <w:rPr>
          <w:b/>
          <w:bCs/>
          <w:sz w:val="28"/>
          <w:szCs w:val="28"/>
        </w:rPr>
        <w:t xml:space="preserve"> </w:t>
      </w:r>
      <w:r w:rsidR="00B01FA9" w:rsidRPr="00B01FA9">
        <w:rPr>
          <w:bCs/>
          <w:sz w:val="28"/>
          <w:szCs w:val="28"/>
        </w:rPr>
        <w:t>муниципального образования  сельского поселения   «</w:t>
      </w:r>
      <w:proofErr w:type="spellStart"/>
      <w:r w:rsidR="00B01FA9" w:rsidRPr="00B01FA9">
        <w:rPr>
          <w:bCs/>
          <w:sz w:val="28"/>
          <w:szCs w:val="28"/>
        </w:rPr>
        <w:t>Тунка</w:t>
      </w:r>
      <w:proofErr w:type="spellEnd"/>
      <w:r w:rsidR="00B01FA9" w:rsidRPr="00B01FA9">
        <w:rPr>
          <w:bCs/>
          <w:sz w:val="28"/>
          <w:szCs w:val="28"/>
        </w:rPr>
        <w:t xml:space="preserve">»  </w:t>
      </w:r>
      <w:proofErr w:type="spellStart"/>
      <w:r w:rsidR="00B01FA9" w:rsidRPr="00B01FA9">
        <w:rPr>
          <w:bCs/>
          <w:sz w:val="28"/>
          <w:szCs w:val="28"/>
        </w:rPr>
        <w:t>Тункинского</w:t>
      </w:r>
      <w:proofErr w:type="spellEnd"/>
      <w:r w:rsidR="00B01FA9" w:rsidRPr="00B01FA9">
        <w:rPr>
          <w:bCs/>
          <w:sz w:val="28"/>
          <w:szCs w:val="28"/>
        </w:rPr>
        <w:t xml:space="preserve">   района  Республики Бурятия</w:t>
      </w:r>
      <w:r w:rsidR="00B01FA9" w:rsidRPr="00720F16">
        <w:rPr>
          <w:color w:val="000000"/>
          <w:sz w:val="28"/>
          <w:szCs w:val="28"/>
        </w:rPr>
        <w:t xml:space="preserve"> </w:t>
      </w:r>
      <w:r w:rsidRPr="00720F16">
        <w:rPr>
          <w:color w:val="000000"/>
          <w:sz w:val="28"/>
          <w:szCs w:val="28"/>
        </w:rPr>
        <w:t xml:space="preserve"> (далее – Порядок) разработан в соответствии с Бюджетным кодексом Российской Федерации и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</w:t>
      </w:r>
      <w:proofErr w:type="gramEnd"/>
      <w:r w:rsidRPr="00720F16">
        <w:rPr>
          <w:color w:val="000000"/>
          <w:sz w:val="28"/>
          <w:szCs w:val="28"/>
        </w:rPr>
        <w:t xml:space="preserve"> местного самоуправления, органами местной </w:t>
      </w:r>
      <w:proofErr w:type="gramStart"/>
      <w:r w:rsidRPr="00720F16">
        <w:rPr>
          <w:color w:val="000000"/>
          <w:sz w:val="28"/>
          <w:szCs w:val="28"/>
        </w:rPr>
        <w:t>администрации полномочий главного администратора доходов бюджета субъекта Российской</w:t>
      </w:r>
      <w:proofErr w:type="gramEnd"/>
      <w:r w:rsidRPr="00720F16">
        <w:rPr>
          <w:color w:val="00000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1569.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 xml:space="preserve">2. Порядок регулирует отношения по осуществлению бюджетных полномочий главными администраторами доходов бюджета </w:t>
      </w:r>
      <w:r w:rsidR="00B01FA9" w:rsidRPr="00B01FA9">
        <w:rPr>
          <w:bCs/>
          <w:sz w:val="28"/>
          <w:szCs w:val="28"/>
        </w:rPr>
        <w:t>муниципального образования  сельского поселения   «</w:t>
      </w:r>
      <w:proofErr w:type="spellStart"/>
      <w:r w:rsidR="00B01FA9" w:rsidRPr="00B01FA9">
        <w:rPr>
          <w:bCs/>
          <w:sz w:val="28"/>
          <w:szCs w:val="28"/>
        </w:rPr>
        <w:t>Тунка</w:t>
      </w:r>
      <w:proofErr w:type="spellEnd"/>
      <w:r w:rsidR="00B01FA9" w:rsidRPr="00B01FA9">
        <w:rPr>
          <w:bCs/>
          <w:sz w:val="28"/>
          <w:szCs w:val="28"/>
        </w:rPr>
        <w:t xml:space="preserve">»  </w:t>
      </w:r>
      <w:proofErr w:type="spellStart"/>
      <w:r w:rsidR="00B01FA9" w:rsidRPr="00B01FA9">
        <w:rPr>
          <w:bCs/>
          <w:sz w:val="28"/>
          <w:szCs w:val="28"/>
        </w:rPr>
        <w:t>Тункинского</w:t>
      </w:r>
      <w:proofErr w:type="spellEnd"/>
      <w:r w:rsidR="00B01FA9" w:rsidRPr="00B01FA9">
        <w:rPr>
          <w:bCs/>
          <w:sz w:val="28"/>
          <w:szCs w:val="28"/>
        </w:rPr>
        <w:t xml:space="preserve">   района  Республики Бурятия</w:t>
      </w:r>
      <w:r w:rsidRPr="00720F16">
        <w:rPr>
          <w:color w:val="000000"/>
          <w:sz w:val="28"/>
          <w:szCs w:val="28"/>
        </w:rPr>
        <w:t>, являющимися органами местного самоуправления и (или) находящихся в их ведении казенными учреждениями (далее - главные администраторы).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3. Главные администраторы обладают следующими бюджетными полномочиями: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а) формирует перечень подведомственных ему администраторов доходов бюджета сельского поселения;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б) предоставляет сведения, необходимые для составления проекта бюджета сельского поселения;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в) представляет сведения для составления и ведения кассового плана;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lastRenderedPageBreak/>
        <w:t>г) формирует и предоставляет бюджетную отчетность главного администратора доходов бюджета сельского поселения;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20F16">
        <w:rPr>
          <w:color w:val="000000"/>
          <w:sz w:val="28"/>
          <w:szCs w:val="28"/>
        </w:rPr>
        <w:t>д</w:t>
      </w:r>
      <w:proofErr w:type="spellEnd"/>
      <w:r w:rsidRPr="00720F16">
        <w:rPr>
          <w:color w:val="000000"/>
          <w:sz w:val="28"/>
          <w:szCs w:val="28"/>
        </w:rPr>
        <w:t xml:space="preserve">) представляет для включения в реестр </w:t>
      </w:r>
      <w:proofErr w:type="gramStart"/>
      <w:r w:rsidRPr="00720F16">
        <w:rPr>
          <w:color w:val="000000"/>
          <w:sz w:val="28"/>
          <w:szCs w:val="28"/>
        </w:rPr>
        <w:t>источников доходов бюджета сельского поселения сведения</w:t>
      </w:r>
      <w:proofErr w:type="gramEnd"/>
      <w:r w:rsidRPr="00720F16">
        <w:rPr>
          <w:color w:val="000000"/>
          <w:sz w:val="28"/>
          <w:szCs w:val="28"/>
        </w:rPr>
        <w:t xml:space="preserve"> о закрепленных за ним источниках доходов;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е)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ж) осуществляет иные бюджетные полномочия, установленные бюджетным кодексом Российской Федерации и принимаемыми в соответствии с ними муниципальными правовыми актами</w:t>
      </w:r>
      <w:r w:rsidR="00B01FA9">
        <w:rPr>
          <w:color w:val="000000"/>
          <w:sz w:val="28"/>
          <w:szCs w:val="28"/>
        </w:rPr>
        <w:t xml:space="preserve"> </w:t>
      </w:r>
      <w:r w:rsidR="00B01FA9" w:rsidRPr="00B01FA9">
        <w:rPr>
          <w:bCs/>
          <w:sz w:val="28"/>
          <w:szCs w:val="28"/>
        </w:rPr>
        <w:t>муниципального образования  с</w:t>
      </w:r>
      <w:r w:rsidR="00B01FA9">
        <w:rPr>
          <w:bCs/>
          <w:sz w:val="28"/>
          <w:szCs w:val="28"/>
        </w:rPr>
        <w:t xml:space="preserve">ельского поселения </w:t>
      </w:r>
      <w:r w:rsidR="00B01FA9" w:rsidRPr="00B01FA9">
        <w:rPr>
          <w:bCs/>
          <w:sz w:val="28"/>
          <w:szCs w:val="28"/>
        </w:rPr>
        <w:t>«</w:t>
      </w:r>
      <w:proofErr w:type="spellStart"/>
      <w:r w:rsidR="00B01FA9" w:rsidRPr="00B01FA9">
        <w:rPr>
          <w:bCs/>
          <w:sz w:val="28"/>
          <w:szCs w:val="28"/>
        </w:rPr>
        <w:t>Тунка</w:t>
      </w:r>
      <w:proofErr w:type="spellEnd"/>
      <w:r w:rsidR="00B01FA9" w:rsidRPr="00B01FA9">
        <w:rPr>
          <w:bCs/>
          <w:sz w:val="28"/>
          <w:szCs w:val="28"/>
        </w:rPr>
        <w:t>»</w:t>
      </w:r>
      <w:r w:rsidR="00B01FA9" w:rsidRPr="00720F16">
        <w:rPr>
          <w:b/>
          <w:bCs/>
          <w:sz w:val="28"/>
          <w:szCs w:val="28"/>
        </w:rPr>
        <w:t xml:space="preserve"> </w:t>
      </w:r>
      <w:r w:rsidRPr="00720F16">
        <w:rPr>
          <w:color w:val="000000"/>
          <w:sz w:val="28"/>
          <w:szCs w:val="28"/>
        </w:rPr>
        <w:t xml:space="preserve"> регулирующими бюджетные правоотношения.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4. Главные администраторы не позднее 15 дней до начала очередного финансового года утверждают и доводят до находящихся в их ведении казенных учреждений (при их наличии), правовой акт, наделяющий их полномочиями администратора доходов местного бюджета и определяющий порядок осуществления ими бюджетных полномочий администратора доходов местного бюджета, который должен содержать следующие положения: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 xml:space="preserve">а) осуществление начисления, учета и </w:t>
      </w:r>
      <w:proofErr w:type="gramStart"/>
      <w:r w:rsidRPr="00720F16">
        <w:rPr>
          <w:color w:val="000000"/>
          <w:sz w:val="28"/>
          <w:szCs w:val="28"/>
        </w:rPr>
        <w:t>контроля за</w:t>
      </w:r>
      <w:proofErr w:type="gramEnd"/>
      <w:r w:rsidRPr="00720F16">
        <w:rPr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 сельского поселения, пеней и штрафов по ним;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б) осуществление взыскания задолженности по платежам в бюджет сельского поселения, пеней и штрафов;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в) принятие решения о возврате излишне уплаченных (взысканных) платежей в бюджет сельского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г) принятие решения о зачете (уточнении) платежей в бюджет сельского поселения и представление соответствующих уведомлений в орган Федерального казначейства;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20F16">
        <w:rPr>
          <w:color w:val="000000"/>
          <w:sz w:val="28"/>
          <w:szCs w:val="28"/>
        </w:rPr>
        <w:t>д</w:t>
      </w:r>
      <w:proofErr w:type="spellEnd"/>
      <w:r w:rsidRPr="00720F16">
        <w:rPr>
          <w:color w:val="000000"/>
          <w:sz w:val="28"/>
          <w:szCs w:val="28"/>
        </w:rPr>
        <w:t>) в случае и порядке, установленных главным администратором доходов бюджета, формирование и представление главному администратору доходов бюджета сведений и бюджетную отчетность, необходимые для осуществления полномочий соответствующего главного администратора доходов бюджета;</w:t>
      </w:r>
      <w:proofErr w:type="gramEnd"/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720F16">
        <w:rPr>
          <w:color w:val="000000"/>
          <w:sz w:val="28"/>
          <w:szCs w:val="28"/>
        </w:rPr>
        <w:t xml:space="preserve">е) представление информации, необходимой для уплаты денежных средств физическими и юридическими лицами за муниципальные услуги, а так же иных платежей, являющихся источником формирования доходов бюджета, в Государственную информационную систему о государственных и </w:t>
      </w:r>
      <w:r w:rsidRPr="00720F16">
        <w:rPr>
          <w:color w:val="000000"/>
          <w:sz w:val="28"/>
          <w:szCs w:val="28"/>
        </w:rPr>
        <w:lastRenderedPageBreak/>
        <w:t>муниципальных платежах в соответствии с порядком, установленным Федеральным законом от 27 июля 2010 года № 210-ФЗ « Об организации представления государственных и муниципальных услуг», за исключением случаев, предусмотренных законодательством Российской</w:t>
      </w:r>
      <w:proofErr w:type="gramEnd"/>
      <w:r w:rsidRPr="00720F16">
        <w:rPr>
          <w:color w:val="000000"/>
          <w:sz w:val="28"/>
          <w:szCs w:val="28"/>
        </w:rPr>
        <w:t xml:space="preserve"> Федерации;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>ж) принятие решения о признании безнадежной к взысканию задолженности по платежам в бюджет;</w:t>
      </w:r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20F16">
        <w:rPr>
          <w:color w:val="000000"/>
          <w:sz w:val="28"/>
          <w:szCs w:val="28"/>
        </w:rPr>
        <w:t>з</w:t>
      </w:r>
      <w:proofErr w:type="spellEnd"/>
      <w:r w:rsidRPr="00720F16">
        <w:rPr>
          <w:color w:val="000000"/>
          <w:sz w:val="28"/>
          <w:szCs w:val="28"/>
        </w:rPr>
        <w:t>) разработка и утверждение регламента реализации полномочий администратора доходов бюджета по взысканию дебиторской задолженности по платежам в бюджет, пеням и штрафам по ним в соответствии с Общими требованиями к регламенту реализации полномочий администраторов доходов бюджета по взысканию дебиторской задолженности по платежам в бюджет, пенями штрафам по ним, установленными Министерством финансов Российской Федерации;</w:t>
      </w:r>
      <w:proofErr w:type="gramEnd"/>
    </w:p>
    <w:p w:rsidR="000C7C6A" w:rsidRPr="00720F16" w:rsidRDefault="000C7C6A" w:rsidP="000C7C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20F16">
        <w:rPr>
          <w:color w:val="000000"/>
          <w:sz w:val="28"/>
          <w:szCs w:val="28"/>
        </w:rPr>
        <w:t xml:space="preserve">и) осуществление иных бюджетных полномочий, установленных Бюджетным кодексом Российской Федерации и принимаемыми в соответствии с ними муниципальными правовыми актами </w:t>
      </w:r>
      <w:r w:rsidR="00B01FA9" w:rsidRPr="00B01FA9">
        <w:rPr>
          <w:bCs/>
          <w:sz w:val="28"/>
          <w:szCs w:val="28"/>
        </w:rPr>
        <w:t>муниципального образования  с</w:t>
      </w:r>
      <w:r w:rsidR="00B01FA9">
        <w:rPr>
          <w:bCs/>
          <w:sz w:val="28"/>
          <w:szCs w:val="28"/>
        </w:rPr>
        <w:t xml:space="preserve">ельского поселения </w:t>
      </w:r>
      <w:r w:rsidR="00B01FA9" w:rsidRPr="00B01FA9">
        <w:rPr>
          <w:bCs/>
          <w:sz w:val="28"/>
          <w:szCs w:val="28"/>
        </w:rPr>
        <w:t>«</w:t>
      </w:r>
      <w:proofErr w:type="spellStart"/>
      <w:r w:rsidR="00B01FA9" w:rsidRPr="00B01FA9">
        <w:rPr>
          <w:bCs/>
          <w:sz w:val="28"/>
          <w:szCs w:val="28"/>
        </w:rPr>
        <w:t>Тунка</w:t>
      </w:r>
      <w:proofErr w:type="spellEnd"/>
      <w:r w:rsidR="00B01FA9" w:rsidRPr="00B01FA9">
        <w:rPr>
          <w:bCs/>
          <w:sz w:val="28"/>
          <w:szCs w:val="28"/>
        </w:rPr>
        <w:t>»</w:t>
      </w:r>
      <w:r w:rsidRPr="00B01FA9">
        <w:rPr>
          <w:color w:val="000000"/>
          <w:sz w:val="28"/>
          <w:szCs w:val="28"/>
        </w:rPr>
        <w:t xml:space="preserve">, </w:t>
      </w:r>
      <w:r w:rsidRPr="00720F16">
        <w:rPr>
          <w:color w:val="000000"/>
          <w:sz w:val="28"/>
          <w:szCs w:val="28"/>
        </w:rPr>
        <w:t>регулирующими бюджетные правоотношения.</w:t>
      </w:r>
    </w:p>
    <w:p w:rsidR="00824A39" w:rsidRPr="00720F16" w:rsidRDefault="00B01FA9" w:rsidP="000C7C6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24A39" w:rsidRPr="00720F16" w:rsidSect="006A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14E0"/>
    <w:multiLevelType w:val="multilevel"/>
    <w:tmpl w:val="FC5E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30F"/>
    <w:rsid w:val="000C7C6A"/>
    <w:rsid w:val="00196607"/>
    <w:rsid w:val="004C021A"/>
    <w:rsid w:val="006A27DA"/>
    <w:rsid w:val="00720F16"/>
    <w:rsid w:val="0087230F"/>
    <w:rsid w:val="00B01FA9"/>
    <w:rsid w:val="00F3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DA"/>
  </w:style>
  <w:style w:type="paragraph" w:styleId="1">
    <w:name w:val="heading 1"/>
    <w:basedOn w:val="a"/>
    <w:next w:val="a"/>
    <w:link w:val="10"/>
    <w:uiPriority w:val="9"/>
    <w:qFormat/>
    <w:rsid w:val="000C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2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410,bqiaagaaeyqcaaagiaiaaap8ggaabqqdaaaaaaaaaaaaaaaaaaaaaaaaaaaaaaaaaaaaaaaaaaaaaaaaaaaaaaaaaaaaaaaaaaaaaaaaaaaaaaaaaaaaaaaaaaaaaaaaaaaaaaaaaaaaaaaaaaaaaaaaaaaaaaaaaaaaaaaaaaaaaaaaaaaaaaaaaaaaaaaaaaaaaaaaaaaaaaaaaaaaaaaaaaaaaaaaaaaaaaa"/>
    <w:basedOn w:val="a"/>
    <w:rsid w:val="0087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7230F"/>
    <w:rPr>
      <w:color w:val="0000FF"/>
      <w:u w:val="single"/>
    </w:rPr>
  </w:style>
  <w:style w:type="character" w:styleId="a5">
    <w:name w:val="Strong"/>
    <w:basedOn w:val="a0"/>
    <w:uiPriority w:val="22"/>
    <w:qFormat/>
    <w:rsid w:val="008723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30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723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9">
    <w:name w:val="Основной текст Знак"/>
    <w:basedOn w:val="a0"/>
    <w:link w:val="a8"/>
    <w:rsid w:val="0087230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10">
    <w:name w:val="Заголовок 1 Знак"/>
    <w:basedOn w:val="a0"/>
    <w:link w:val="1"/>
    <w:uiPriority w:val="9"/>
    <w:rsid w:val="000C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-filesize">
    <w:name w:val="doc-filesize"/>
    <w:basedOn w:val="a0"/>
    <w:rsid w:val="000C7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2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50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26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nka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2023-08-09T05:07:00Z</cp:lastPrinted>
  <dcterms:created xsi:type="dcterms:W3CDTF">2023-08-09T04:20:00Z</dcterms:created>
  <dcterms:modified xsi:type="dcterms:W3CDTF">2023-08-09T05:12:00Z</dcterms:modified>
</cp:coreProperties>
</file>