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10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1"/>
        <w:gridCol w:w="3544"/>
      </w:tblGrid>
      <w:tr w:rsidR="007875A7" w:rsidRPr="00F80F14">
        <w:trPr>
          <w:trHeight w:val="2156"/>
        </w:trPr>
        <w:tc>
          <w:tcPr>
            <w:tcW w:w="3686" w:type="dxa"/>
            <w:tcBorders>
              <w:bottom w:val="single" w:sz="4" w:space="0" w:color="auto"/>
            </w:tcBorders>
          </w:tcPr>
          <w:p w:rsidR="007875A7" w:rsidRDefault="007875A7" w:rsidP="00915C75">
            <w:pPr>
              <w:tabs>
                <w:tab w:val="left" w:pos="7332"/>
              </w:tabs>
            </w:pPr>
          </w:p>
          <w:p w:rsidR="007875A7" w:rsidRDefault="007875A7" w:rsidP="00915C75">
            <w:pPr>
              <w:tabs>
                <w:tab w:val="left" w:pos="7332"/>
              </w:tabs>
              <w:ind w:left="5760" w:hanging="57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БУРЯАД  РЕСПУБЛИКЫН</w:t>
            </w:r>
          </w:p>
          <w:p w:rsidR="007875A7" w:rsidRDefault="007875A7" w:rsidP="00915C75">
            <w:pPr>
              <w:tabs>
                <w:tab w:val="left" w:pos="7332"/>
              </w:tabs>
              <w:ind w:left="5760" w:hanging="57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</w:t>
            </w:r>
          </w:p>
          <w:p w:rsidR="007875A7" w:rsidRDefault="007875A7" w:rsidP="00915C75">
            <w:pPr>
              <w:tabs>
                <w:tab w:val="left" w:pos="7332"/>
              </w:tabs>
              <w:ind w:left="5760" w:hanging="57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БАЙГУУЛАМЖА</w:t>
            </w:r>
          </w:p>
          <w:p w:rsidR="007875A7" w:rsidRPr="006D5949" w:rsidRDefault="007875A7" w:rsidP="00915C75">
            <w:pPr>
              <w:tabs>
                <w:tab w:val="left" w:pos="73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«Т</w:t>
            </w:r>
            <w:proofErr w:type="gramStart"/>
            <w:r>
              <w:rPr>
                <w:b/>
                <w:bCs/>
                <w:lang w:val="en-US"/>
              </w:rPr>
              <w:t>Y</w:t>
            </w:r>
            <w:proofErr w:type="gramEnd"/>
            <w:r>
              <w:rPr>
                <w:b/>
                <w:bCs/>
              </w:rPr>
              <w:t>НХЭНЭЙ АЙМАГАЙ»</w:t>
            </w:r>
          </w:p>
          <w:p w:rsidR="007875A7" w:rsidRDefault="007875A7" w:rsidP="00915C75">
            <w:pPr>
              <w:tabs>
                <w:tab w:val="left" w:pos="7332"/>
              </w:tabs>
              <w:jc w:val="center"/>
            </w:pPr>
            <w:r w:rsidRPr="0040282A">
              <w:rPr>
                <w:b/>
                <w:bCs/>
              </w:rPr>
              <w:t>ШАЛГАЛТА-ТООЛО</w:t>
            </w:r>
            <w:r>
              <w:rPr>
                <w:b/>
                <w:bCs/>
              </w:rPr>
              <w:t>Л</w:t>
            </w:r>
            <w:r w:rsidRPr="0040282A">
              <w:rPr>
                <w:b/>
                <w:bCs/>
              </w:rPr>
              <w:t>ГЫН ТАНХИМ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875A7" w:rsidRDefault="00F17D3B" w:rsidP="00915C75">
            <w:pPr>
              <w:tabs>
                <w:tab w:val="left" w:pos="733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3785" cy="1190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875A7" w:rsidRDefault="007875A7" w:rsidP="00915C75">
            <w:pPr>
              <w:tabs>
                <w:tab w:val="left" w:pos="7332"/>
              </w:tabs>
              <w:ind w:left="5760" w:hanging="5760"/>
              <w:jc w:val="center"/>
            </w:pPr>
          </w:p>
          <w:p w:rsidR="007875A7" w:rsidRPr="00777CA4" w:rsidRDefault="007875A7" w:rsidP="00915C75">
            <w:pPr>
              <w:tabs>
                <w:tab w:val="left" w:pos="7332"/>
              </w:tabs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ПАЛАТА</w:t>
            </w:r>
          </w:p>
          <w:p w:rsidR="007875A7" w:rsidRDefault="007875A7" w:rsidP="00915C75">
            <w:pPr>
              <w:tabs>
                <w:tab w:val="left" w:pos="7332"/>
              </w:tabs>
              <w:jc w:val="center"/>
              <w:rPr>
                <w:b/>
                <w:bCs/>
              </w:rPr>
            </w:pPr>
            <w:r w:rsidRPr="00C134E4">
              <w:rPr>
                <w:b/>
                <w:bCs/>
              </w:rPr>
              <w:t>МУНИЦИПАЛЬНО</w:t>
            </w:r>
            <w:r>
              <w:rPr>
                <w:b/>
                <w:bCs/>
              </w:rPr>
              <w:t>ГО</w:t>
            </w:r>
          </w:p>
          <w:p w:rsidR="007875A7" w:rsidRDefault="007875A7" w:rsidP="00915C75">
            <w:pPr>
              <w:tabs>
                <w:tab w:val="left" w:pos="73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</w:t>
            </w:r>
            <w:r w:rsidRPr="00C134E4">
              <w:rPr>
                <w:b/>
                <w:bCs/>
              </w:rPr>
              <w:t xml:space="preserve"> «ТУНКИНСКИЙ</w:t>
            </w:r>
            <w:r>
              <w:rPr>
                <w:b/>
                <w:bCs/>
              </w:rPr>
              <w:t xml:space="preserve"> РАЙОН</w:t>
            </w:r>
            <w:r w:rsidRPr="00C134E4">
              <w:rPr>
                <w:b/>
                <w:bCs/>
              </w:rPr>
              <w:t>»</w:t>
            </w:r>
          </w:p>
          <w:p w:rsidR="007875A7" w:rsidRPr="00F80F14" w:rsidRDefault="007875A7" w:rsidP="00915C75">
            <w:pPr>
              <w:tabs>
                <w:tab w:val="left" w:pos="7332"/>
              </w:tabs>
              <w:jc w:val="center"/>
              <w:rPr>
                <w:lang w:val="en-US"/>
              </w:rPr>
            </w:pPr>
            <w:r>
              <w:rPr>
                <w:b/>
                <w:bCs/>
              </w:rPr>
              <w:t>РЕСПУБЛИКА БУРЯТИЯ</w:t>
            </w:r>
          </w:p>
        </w:tc>
      </w:tr>
    </w:tbl>
    <w:p w:rsidR="007875A7" w:rsidRDefault="007875A7" w:rsidP="00E34D4A">
      <w:pPr>
        <w:ind w:firstLine="1134"/>
        <w:jc w:val="center"/>
        <w:rPr>
          <w:b/>
          <w:bCs/>
        </w:rPr>
      </w:pPr>
      <w:r w:rsidRPr="007B4BEC">
        <w:rPr>
          <w:b/>
          <w:bCs/>
        </w:rPr>
        <w:t xml:space="preserve">Заключение </w:t>
      </w:r>
      <w:r>
        <w:rPr>
          <w:b/>
          <w:bCs/>
        </w:rPr>
        <w:t>№ 1</w:t>
      </w:r>
      <w:r w:rsidR="00F17D3B">
        <w:rPr>
          <w:b/>
          <w:bCs/>
        </w:rPr>
        <w:t>5</w:t>
      </w:r>
      <w:r>
        <w:rPr>
          <w:b/>
          <w:bCs/>
        </w:rPr>
        <w:t>/СП</w:t>
      </w:r>
    </w:p>
    <w:p w:rsidR="007875A7" w:rsidRPr="007B4BEC" w:rsidRDefault="007875A7" w:rsidP="00E34D4A">
      <w:pPr>
        <w:ind w:firstLine="1134"/>
        <w:jc w:val="center"/>
        <w:rPr>
          <w:b/>
          <w:bCs/>
        </w:rPr>
      </w:pPr>
      <w:r w:rsidRPr="007B4BEC">
        <w:rPr>
          <w:b/>
          <w:bCs/>
        </w:rPr>
        <w:t>на проект решения сессии Совета депутатов «О местном бюджете МО СП «</w:t>
      </w:r>
      <w:proofErr w:type="spellStart"/>
      <w:r w:rsidRPr="007B4BEC">
        <w:rPr>
          <w:b/>
          <w:bCs/>
        </w:rPr>
        <w:t>Тунка</w:t>
      </w:r>
      <w:proofErr w:type="spellEnd"/>
      <w:r w:rsidRPr="007B4BEC">
        <w:rPr>
          <w:b/>
          <w:bCs/>
        </w:rPr>
        <w:t>» на 20</w:t>
      </w:r>
      <w:r w:rsidR="00F17D3B">
        <w:rPr>
          <w:b/>
          <w:bCs/>
        </w:rPr>
        <w:t>21</w:t>
      </w:r>
      <w:r w:rsidRPr="007B4BEC">
        <w:rPr>
          <w:b/>
          <w:bCs/>
        </w:rPr>
        <w:t xml:space="preserve"> год и плановый период 20</w:t>
      </w:r>
      <w:r w:rsidRPr="00D32012">
        <w:rPr>
          <w:b/>
          <w:bCs/>
        </w:rPr>
        <w:t>2</w:t>
      </w:r>
      <w:r w:rsidR="00F17D3B">
        <w:rPr>
          <w:b/>
          <w:bCs/>
        </w:rPr>
        <w:t>22</w:t>
      </w:r>
      <w:r w:rsidRPr="007B4BEC">
        <w:rPr>
          <w:b/>
          <w:bCs/>
        </w:rPr>
        <w:t xml:space="preserve"> и 202</w:t>
      </w:r>
      <w:r w:rsidR="00F17D3B">
        <w:rPr>
          <w:b/>
          <w:bCs/>
        </w:rPr>
        <w:t>3</w:t>
      </w:r>
      <w:r w:rsidRPr="007B4BEC">
        <w:rPr>
          <w:b/>
          <w:bCs/>
        </w:rPr>
        <w:t xml:space="preserve"> годов»</w:t>
      </w:r>
    </w:p>
    <w:p w:rsidR="007875A7" w:rsidRPr="007B4BEC" w:rsidRDefault="007875A7" w:rsidP="00E34D4A">
      <w:pPr>
        <w:jc w:val="center"/>
        <w:rPr>
          <w:b/>
          <w:bCs/>
        </w:rPr>
      </w:pPr>
    </w:p>
    <w:p w:rsidR="007875A7" w:rsidRPr="007B4BEC" w:rsidRDefault="007875A7" w:rsidP="00E34D4A">
      <w:r w:rsidRPr="00C8174B">
        <w:t>1</w:t>
      </w:r>
      <w:r w:rsidR="00B92454">
        <w:t>7</w:t>
      </w:r>
      <w:r w:rsidRPr="007B4BEC">
        <w:t>.1</w:t>
      </w:r>
      <w:r w:rsidRPr="00C8174B">
        <w:t>1</w:t>
      </w:r>
      <w:r w:rsidRPr="007B4BEC">
        <w:t>.20</w:t>
      </w:r>
      <w:r w:rsidR="00B92454">
        <w:t>20</w:t>
      </w:r>
      <w:r>
        <w:t>г.</w:t>
      </w:r>
      <w:r w:rsidRPr="007B4BEC">
        <w:t xml:space="preserve">                                                                                                        с. Кырен</w:t>
      </w:r>
    </w:p>
    <w:p w:rsidR="007875A7" w:rsidRPr="00960693" w:rsidRDefault="007875A7" w:rsidP="00B67CBE"/>
    <w:p w:rsidR="007875A7" w:rsidRPr="00960693" w:rsidRDefault="007875A7" w:rsidP="005872E6">
      <w:pPr>
        <w:pStyle w:val="ae"/>
        <w:numPr>
          <w:ilvl w:val="0"/>
          <w:numId w:val="8"/>
        </w:numPr>
        <w:jc w:val="both"/>
        <w:rPr>
          <w:b/>
          <w:bCs/>
        </w:rPr>
      </w:pPr>
      <w:r w:rsidRPr="00960693">
        <w:rPr>
          <w:b/>
          <w:bCs/>
        </w:rPr>
        <w:t>Общие положения</w:t>
      </w:r>
      <w:r w:rsidRPr="00960693">
        <w:rPr>
          <w:b/>
          <w:bCs/>
        </w:rPr>
        <w:tab/>
      </w:r>
    </w:p>
    <w:p w:rsidR="007875A7" w:rsidRPr="007B4BEC" w:rsidRDefault="007875A7" w:rsidP="00E34D4A">
      <w:pPr>
        <w:ind w:firstLine="567"/>
        <w:jc w:val="both"/>
      </w:pPr>
      <w:proofErr w:type="gramStart"/>
      <w:r w:rsidRPr="007B4BEC">
        <w:t>Заключение на проект решения сессии Совета депутатов «О местном бюджете  муниципального образования сельское поселение «</w:t>
      </w:r>
      <w:proofErr w:type="spellStart"/>
      <w:r w:rsidRPr="007B4BEC">
        <w:t>Тунка</w:t>
      </w:r>
      <w:proofErr w:type="spellEnd"/>
      <w:r w:rsidRPr="007B4BEC">
        <w:t>» на 20</w:t>
      </w:r>
      <w:r w:rsidR="00B92454">
        <w:t>21</w:t>
      </w:r>
      <w:r w:rsidRPr="007B4BEC">
        <w:t xml:space="preserve"> годи плановый период 20</w:t>
      </w:r>
      <w:r w:rsidRPr="00D32012">
        <w:t>2</w:t>
      </w:r>
      <w:r w:rsidR="00B92454">
        <w:t>2</w:t>
      </w:r>
      <w:r w:rsidRPr="007B4BEC">
        <w:t xml:space="preserve"> и 202</w:t>
      </w:r>
      <w:r w:rsidR="00B92454">
        <w:t>3</w:t>
      </w:r>
      <w:r w:rsidRPr="007B4BEC">
        <w:t xml:space="preserve"> годов» (далее - Заключение) выполнено в соответствии с </w:t>
      </w:r>
      <w:r w:rsidRPr="007B4BEC">
        <w:rPr>
          <w:color w:val="000000"/>
          <w:spacing w:val="8"/>
        </w:rPr>
        <w:t>Положение о Контрольно-счётной палате МО «Тункинский район», утвержденного решением Районным советом депутатов МО Тункинский район,</w:t>
      </w:r>
      <w:r w:rsidRPr="00D32012">
        <w:rPr>
          <w:color w:val="000000"/>
          <w:spacing w:val="8"/>
        </w:rPr>
        <w:t xml:space="preserve"> </w:t>
      </w:r>
      <w:r w:rsidRPr="007B4BEC">
        <w:t>Соглашением о передаче Контрольно-счётной палате МО «Тункинский район» полномочий по осуществлению внешнего муниципального финансового контроля</w:t>
      </w:r>
      <w:proofErr w:type="gramEnd"/>
      <w:r w:rsidRPr="007B4BEC">
        <w:t xml:space="preserve"> от 09.01.2017 г. № 7, планом  работы Контрольно-счетной палаты на 20</w:t>
      </w:r>
      <w:r w:rsidR="00B92454">
        <w:t>20</w:t>
      </w:r>
      <w:r w:rsidRPr="007B4BEC">
        <w:t xml:space="preserve"> год. </w:t>
      </w:r>
    </w:p>
    <w:p w:rsidR="007875A7" w:rsidRPr="007B4BEC" w:rsidRDefault="007875A7" w:rsidP="00E34D4A">
      <w:pPr>
        <w:ind w:firstLine="708"/>
        <w:jc w:val="both"/>
      </w:pPr>
      <w:r w:rsidRPr="007B4BEC">
        <w:t xml:space="preserve">Проект решения предоставлен в Контрольно-счетную палату МО «Тункинский район» </w:t>
      </w:r>
      <w:r w:rsidR="00B92454">
        <w:t>17</w:t>
      </w:r>
      <w:r w:rsidRPr="007B4BEC">
        <w:t>.1</w:t>
      </w:r>
      <w:r w:rsidRPr="00D32012">
        <w:t>1</w:t>
      </w:r>
      <w:r w:rsidRPr="007B4BEC">
        <w:t>.20</w:t>
      </w:r>
      <w:r w:rsidR="00B92454">
        <w:t>20</w:t>
      </w:r>
      <w:r w:rsidR="0032490E">
        <w:t xml:space="preserve"> </w:t>
      </w:r>
      <w:r w:rsidRPr="007B4BEC">
        <w:t xml:space="preserve"> г. в электронном виде.</w:t>
      </w:r>
    </w:p>
    <w:p w:rsidR="007875A7" w:rsidRPr="007B4BEC" w:rsidRDefault="007875A7" w:rsidP="00E34D4A">
      <w:pPr>
        <w:ind w:firstLine="708"/>
        <w:jc w:val="both"/>
        <w:rPr>
          <w:rStyle w:val="blk"/>
          <w:color w:val="000000"/>
          <w:shd w:val="clear" w:color="auto" w:fill="FFFFFF"/>
        </w:rPr>
      </w:pPr>
      <w:r w:rsidRPr="007B4BEC">
        <w:rPr>
          <w:rStyle w:val="apple-style-span"/>
          <w:color w:val="000000"/>
        </w:rPr>
        <w:t>Целью проведения экспертизы проекта бюджета МО СП «</w:t>
      </w:r>
      <w:proofErr w:type="spellStart"/>
      <w:r w:rsidRPr="007B4BEC">
        <w:rPr>
          <w:rStyle w:val="apple-style-span"/>
          <w:color w:val="000000"/>
        </w:rPr>
        <w:t>Тунка</w:t>
      </w:r>
      <w:proofErr w:type="spellEnd"/>
      <w:r w:rsidRPr="007B4BEC">
        <w:rPr>
          <w:rStyle w:val="apple-style-span"/>
          <w:color w:val="000000"/>
        </w:rPr>
        <w:t>»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7875A7" w:rsidRPr="00960693" w:rsidRDefault="007875A7" w:rsidP="005872E6">
      <w:pPr>
        <w:pStyle w:val="ae"/>
        <w:ind w:left="928"/>
        <w:jc w:val="both"/>
        <w:rPr>
          <w:rStyle w:val="blk"/>
          <w:color w:val="000000"/>
          <w:shd w:val="clear" w:color="auto" w:fill="FFFFFF"/>
        </w:rPr>
      </w:pPr>
    </w:p>
    <w:p w:rsidR="007875A7" w:rsidRPr="00960693" w:rsidRDefault="007875A7" w:rsidP="000D107F">
      <w:pPr>
        <w:jc w:val="both"/>
        <w:textAlignment w:val="baseline"/>
        <w:rPr>
          <w:b/>
          <w:bCs/>
        </w:rPr>
      </w:pPr>
      <w:r w:rsidRPr="00960693">
        <w:rPr>
          <w:b/>
          <w:bCs/>
        </w:rPr>
        <w:t xml:space="preserve">2. Прогноз социально-экономического развития МО </w:t>
      </w:r>
      <w:r>
        <w:rPr>
          <w:b/>
          <w:bCs/>
        </w:rPr>
        <w:t xml:space="preserve">СП </w:t>
      </w:r>
      <w:r w:rsidRPr="00960693">
        <w:rPr>
          <w:b/>
          <w:bCs/>
        </w:rPr>
        <w:t>«</w:t>
      </w:r>
      <w:proofErr w:type="spellStart"/>
      <w:r w:rsidRPr="00960693">
        <w:rPr>
          <w:b/>
          <w:bCs/>
        </w:rPr>
        <w:t>Тунк</w:t>
      </w:r>
      <w:r>
        <w:rPr>
          <w:b/>
          <w:bCs/>
        </w:rPr>
        <w:t>а</w:t>
      </w:r>
      <w:proofErr w:type="spellEnd"/>
      <w:r w:rsidRPr="00960693">
        <w:rPr>
          <w:b/>
          <w:bCs/>
        </w:rPr>
        <w:t>» для составления Проекта бюджета на 20</w:t>
      </w:r>
      <w:r w:rsidR="0032490E">
        <w:rPr>
          <w:b/>
          <w:bCs/>
        </w:rPr>
        <w:t>21</w:t>
      </w:r>
      <w:r w:rsidRPr="00960693">
        <w:rPr>
          <w:b/>
          <w:bCs/>
        </w:rPr>
        <w:t xml:space="preserve"> год и на плановый период 20</w:t>
      </w:r>
      <w:r w:rsidRPr="00D32012">
        <w:rPr>
          <w:b/>
          <w:bCs/>
        </w:rPr>
        <w:t>2</w:t>
      </w:r>
      <w:r w:rsidR="0032490E">
        <w:rPr>
          <w:b/>
          <w:bCs/>
        </w:rPr>
        <w:t>2</w:t>
      </w:r>
      <w:r w:rsidRPr="00D32012">
        <w:rPr>
          <w:b/>
          <w:bCs/>
        </w:rPr>
        <w:t>-</w:t>
      </w:r>
      <w:r w:rsidRPr="00960693">
        <w:rPr>
          <w:b/>
          <w:bCs/>
        </w:rPr>
        <w:t>20</w:t>
      </w:r>
      <w:r>
        <w:rPr>
          <w:b/>
          <w:bCs/>
        </w:rPr>
        <w:t>2</w:t>
      </w:r>
      <w:r w:rsidR="0032490E">
        <w:rPr>
          <w:b/>
          <w:bCs/>
        </w:rPr>
        <w:t>3</w:t>
      </w:r>
      <w:r w:rsidRPr="00960693">
        <w:rPr>
          <w:b/>
          <w:bCs/>
        </w:rPr>
        <w:t xml:space="preserve"> годов</w:t>
      </w:r>
    </w:p>
    <w:p w:rsidR="007875A7" w:rsidRPr="007B4BEC" w:rsidRDefault="007875A7" w:rsidP="00332055">
      <w:pPr>
        <w:ind w:firstLine="709"/>
        <w:jc w:val="both"/>
        <w:rPr>
          <w:color w:val="000000"/>
        </w:rPr>
      </w:pPr>
      <w:r w:rsidRPr="007B4BEC">
        <w:rPr>
          <w:color w:val="000000"/>
        </w:rPr>
        <w:t>Прогноз социально-экономического развития МО СП «</w:t>
      </w:r>
      <w:proofErr w:type="spellStart"/>
      <w:r w:rsidRPr="007B4BEC">
        <w:rPr>
          <w:color w:val="000000"/>
        </w:rPr>
        <w:t>Тунка</w:t>
      </w:r>
      <w:proofErr w:type="spellEnd"/>
      <w:r w:rsidRPr="007B4BEC">
        <w:rPr>
          <w:color w:val="000000"/>
        </w:rPr>
        <w:t>»  разработан на период 20</w:t>
      </w:r>
      <w:r w:rsidR="0032490E">
        <w:rPr>
          <w:color w:val="000000"/>
        </w:rPr>
        <w:t>21</w:t>
      </w:r>
      <w:r w:rsidRPr="007B4BEC">
        <w:rPr>
          <w:color w:val="000000"/>
        </w:rPr>
        <w:t xml:space="preserve"> - 202</w:t>
      </w:r>
      <w:r w:rsidR="0032490E">
        <w:rPr>
          <w:color w:val="000000"/>
        </w:rPr>
        <w:t>3</w:t>
      </w:r>
      <w:r w:rsidRPr="007B4BEC">
        <w:rPr>
          <w:color w:val="000000"/>
        </w:rPr>
        <w:t xml:space="preserve"> годы, что соответствует установленному периоду в части 1 статьи 173 Бюджетного кодекса Российской Федерации.</w:t>
      </w:r>
    </w:p>
    <w:p w:rsidR="007875A7" w:rsidRPr="00D110E2" w:rsidRDefault="007875A7" w:rsidP="00332055">
      <w:pPr>
        <w:ind w:firstLine="709"/>
        <w:jc w:val="both"/>
        <w:rPr>
          <w:color w:val="000000"/>
        </w:rPr>
      </w:pPr>
      <w:r w:rsidRPr="00D110E2">
        <w:rPr>
          <w:color w:val="000000"/>
        </w:rPr>
        <w:t>Прогноз социально-экономического развития МО СП «</w:t>
      </w:r>
      <w:proofErr w:type="spellStart"/>
      <w:r w:rsidRPr="00D110E2">
        <w:rPr>
          <w:color w:val="000000"/>
        </w:rPr>
        <w:t>Тунка</w:t>
      </w:r>
      <w:proofErr w:type="spellEnd"/>
      <w:r w:rsidRPr="00D110E2">
        <w:rPr>
          <w:color w:val="000000"/>
        </w:rPr>
        <w:t>» на 20</w:t>
      </w:r>
      <w:r w:rsidR="0032490E">
        <w:rPr>
          <w:color w:val="000000"/>
        </w:rPr>
        <w:t>21</w:t>
      </w:r>
      <w:r w:rsidRPr="00D110E2">
        <w:rPr>
          <w:color w:val="000000"/>
        </w:rPr>
        <w:t xml:space="preserve"> - 202</w:t>
      </w:r>
      <w:r w:rsidR="0032490E">
        <w:rPr>
          <w:color w:val="000000"/>
        </w:rPr>
        <w:t>3</w:t>
      </w:r>
      <w:r w:rsidRPr="00D110E2">
        <w:rPr>
          <w:color w:val="000000"/>
        </w:rPr>
        <w:t xml:space="preserve"> годы (далее -  Прогноз) разработан в</w:t>
      </w:r>
      <w:r w:rsidRPr="00D32012">
        <w:rPr>
          <w:color w:val="000000"/>
        </w:rPr>
        <w:t xml:space="preserve"> </w:t>
      </w:r>
      <w:hyperlink r:id="rId9" w:history="1">
        <w:r w:rsidRPr="00D110E2">
          <w:rPr>
            <w:rStyle w:val="aa"/>
            <w:color w:val="auto"/>
            <w:u w:val="none"/>
          </w:rPr>
          <w:t>порядке</w:t>
        </w:r>
      </w:hyperlink>
      <w:r w:rsidRPr="00D110E2">
        <w:t>,</w:t>
      </w:r>
      <w:r w:rsidRPr="00D110E2">
        <w:rPr>
          <w:color w:val="000000"/>
        </w:rPr>
        <w:t xml:space="preserve"> утвержденном постановлением МА МО СП «</w:t>
      </w:r>
      <w:proofErr w:type="spellStart"/>
      <w:r w:rsidRPr="00D110E2">
        <w:rPr>
          <w:color w:val="000000"/>
        </w:rPr>
        <w:t>Тунка</w:t>
      </w:r>
      <w:proofErr w:type="spellEnd"/>
      <w:r w:rsidRPr="00D110E2">
        <w:rPr>
          <w:color w:val="000000"/>
        </w:rPr>
        <w:t>» от 29.02.2016 г. № 30.</w:t>
      </w:r>
    </w:p>
    <w:p w:rsidR="007875A7" w:rsidRPr="00D110E2" w:rsidRDefault="007875A7" w:rsidP="00D110E2">
      <w:pPr>
        <w:shd w:val="clear" w:color="auto" w:fill="FFFFFF"/>
        <w:jc w:val="both"/>
        <w:textAlignment w:val="baseline"/>
      </w:pPr>
      <w:r w:rsidRPr="00D110E2">
        <w:rPr>
          <w:bdr w:val="none" w:sz="0" w:space="0" w:color="auto" w:frame="1"/>
        </w:rPr>
        <w:t>Согласно п. 3.1</w:t>
      </w:r>
      <w:r w:rsidRPr="008B15F8">
        <w:rPr>
          <w:bdr w:val="none" w:sz="0" w:space="0" w:color="auto" w:frame="1"/>
        </w:rPr>
        <w:t>. Порядка разработки прогноза социально-экономического развития</w:t>
      </w:r>
      <w:r w:rsidRPr="008B15F8">
        <w:t xml:space="preserve"> МА МО СП «</w:t>
      </w:r>
      <w:proofErr w:type="spellStart"/>
      <w:r w:rsidRPr="008B15F8">
        <w:t>Тунка</w:t>
      </w:r>
      <w:proofErr w:type="spellEnd"/>
      <w:r w:rsidRPr="008B15F8">
        <w:t>»</w:t>
      </w:r>
      <w:r w:rsidRPr="006E410A">
        <w:t xml:space="preserve"> </w:t>
      </w:r>
      <w:r w:rsidRPr="00D110E2">
        <w:rPr>
          <w:bdr w:val="none" w:sz="0" w:space="0" w:color="auto" w:frame="1"/>
        </w:rPr>
        <w:t>исходной базой для разработки прогноза на очередной финансовый год и плановый период являются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год.</w:t>
      </w:r>
    </w:p>
    <w:p w:rsidR="007875A7" w:rsidRDefault="007875A7" w:rsidP="00002AD0">
      <w:pPr>
        <w:pStyle w:val="Default"/>
        <w:ind w:firstLine="567"/>
        <w:jc w:val="both"/>
      </w:pPr>
    </w:p>
    <w:p w:rsidR="007875A7" w:rsidRDefault="007875A7" w:rsidP="00002AD0">
      <w:pPr>
        <w:pStyle w:val="Default"/>
        <w:ind w:firstLine="567"/>
        <w:jc w:val="both"/>
      </w:pPr>
      <w:r w:rsidRPr="00960693">
        <w:t>Среднегодовая численность постоянного населения района по оценке 20</w:t>
      </w:r>
      <w:r w:rsidR="00A71F50">
        <w:t>21</w:t>
      </w:r>
      <w:r w:rsidRPr="00960693">
        <w:t xml:space="preserve"> года составляет </w:t>
      </w:r>
      <w:r w:rsidR="00A71F50">
        <w:t>2310</w:t>
      </w:r>
      <w:r w:rsidRPr="00960693">
        <w:t xml:space="preserve"> человек, что меньше уровня 20</w:t>
      </w:r>
      <w:r w:rsidR="00A71F50">
        <w:t>20</w:t>
      </w:r>
      <w:r w:rsidRPr="00960693">
        <w:t xml:space="preserve"> года на </w:t>
      </w:r>
      <w:r w:rsidRPr="00F0038F">
        <w:t>1</w:t>
      </w:r>
      <w:r w:rsidRPr="00960693">
        <w:t xml:space="preserve"> человек</w:t>
      </w:r>
      <w:r w:rsidR="00A71F50">
        <w:t>а</w:t>
      </w:r>
      <w:r w:rsidRPr="00960693">
        <w:t xml:space="preserve">. В среднесрочной перспективе </w:t>
      </w:r>
      <w:r w:rsidRPr="007B4BEC">
        <w:t xml:space="preserve">по расчетам </w:t>
      </w:r>
      <w:r>
        <w:t>ожидается прирост населения на 1 человека ежегодно.</w:t>
      </w:r>
    </w:p>
    <w:p w:rsidR="007875A7" w:rsidRDefault="007875A7" w:rsidP="007700A8">
      <w:pPr>
        <w:pStyle w:val="Default"/>
        <w:ind w:firstLine="567"/>
        <w:jc w:val="both"/>
      </w:pPr>
      <w:r>
        <w:t>Миграционный прирост населения в ожидаемой перспективе 20</w:t>
      </w:r>
      <w:r w:rsidR="00A71F50">
        <w:t>21</w:t>
      </w:r>
      <w:r>
        <w:t xml:space="preserve"> года составляет 1 человек по отношению к 20</w:t>
      </w:r>
      <w:r w:rsidR="00A71F50">
        <w:t>20</w:t>
      </w:r>
      <w:r>
        <w:t xml:space="preserve"> году. В перспективе 20</w:t>
      </w:r>
      <w:r w:rsidR="00A71F50">
        <w:t>22</w:t>
      </w:r>
      <w:r>
        <w:t>-202</w:t>
      </w:r>
      <w:r w:rsidR="00A71F50">
        <w:t>3</w:t>
      </w:r>
      <w:r>
        <w:t xml:space="preserve"> год</w:t>
      </w:r>
      <w:r w:rsidR="00A71F50">
        <w:t>а</w:t>
      </w:r>
      <w:r>
        <w:t xml:space="preserve"> оценка миграционного прироста составляет  +2, +3 человека ежегодно.</w:t>
      </w:r>
    </w:p>
    <w:p w:rsidR="007875A7" w:rsidRDefault="007875A7" w:rsidP="007700A8">
      <w:pPr>
        <w:pStyle w:val="Default"/>
        <w:ind w:firstLine="567"/>
        <w:jc w:val="both"/>
      </w:pPr>
      <w:r>
        <w:t>Численность работающего населения по оценке 20</w:t>
      </w:r>
      <w:r w:rsidR="00A71F50">
        <w:t>21</w:t>
      </w:r>
      <w:r>
        <w:t xml:space="preserve"> года составит 41</w:t>
      </w:r>
      <w:r w:rsidR="00A71F50">
        <w:t>5</w:t>
      </w:r>
      <w:r>
        <w:t xml:space="preserve"> человек или </w:t>
      </w:r>
      <w:r w:rsidR="00A827CC">
        <w:t>43,2</w:t>
      </w:r>
      <w:r>
        <w:t xml:space="preserve">% от общего числа работоспособного населения. В перспективе данный уровень увеличится от </w:t>
      </w:r>
      <w:r w:rsidR="00A827CC">
        <w:t>43,2</w:t>
      </w:r>
      <w:r>
        <w:t xml:space="preserve">% до </w:t>
      </w:r>
      <w:r w:rsidR="00A827CC">
        <w:t>43,3</w:t>
      </w:r>
      <w:r>
        <w:t>%.</w:t>
      </w:r>
    </w:p>
    <w:p w:rsidR="007875A7" w:rsidRPr="000F3FC2" w:rsidRDefault="007875A7" w:rsidP="000F3FC2">
      <w:pPr>
        <w:pStyle w:val="Default"/>
        <w:ind w:firstLine="567"/>
        <w:jc w:val="both"/>
      </w:pPr>
      <w:r w:rsidRPr="000F3FC2">
        <w:lastRenderedPageBreak/>
        <w:t xml:space="preserve">Численность безработных, зарегистрированных в государственных учреждениях службы занятости населения </w:t>
      </w:r>
      <w:proofErr w:type="gramStart"/>
      <w:r w:rsidRPr="000F3FC2">
        <w:t>на конец</w:t>
      </w:r>
      <w:proofErr w:type="gramEnd"/>
      <w:r w:rsidRPr="000F3FC2">
        <w:t xml:space="preserve"> 20</w:t>
      </w:r>
      <w:r w:rsidR="00A827CC">
        <w:t>20</w:t>
      </w:r>
      <w:r w:rsidRPr="000F3FC2">
        <w:t xml:space="preserve"> г. составит </w:t>
      </w:r>
      <w:r w:rsidRPr="008F58F1">
        <w:t>1</w:t>
      </w:r>
      <w:r w:rsidR="00A827CC">
        <w:t>5</w:t>
      </w:r>
      <w:r w:rsidRPr="000F3FC2">
        <w:t xml:space="preserve"> чел. (в 20</w:t>
      </w:r>
      <w:r w:rsidR="00A827CC">
        <w:t>21-2023</w:t>
      </w:r>
      <w:r w:rsidRPr="000F3FC2">
        <w:t xml:space="preserve"> г. - 14чел.). </w:t>
      </w:r>
    </w:p>
    <w:p w:rsidR="007875A7" w:rsidRPr="00332055" w:rsidRDefault="007875A7" w:rsidP="007700A8">
      <w:pPr>
        <w:pStyle w:val="Default"/>
        <w:ind w:firstLine="567"/>
        <w:jc w:val="both"/>
      </w:pPr>
      <w:r w:rsidRPr="00332055">
        <w:t>Объем производства промышленной продукции прогнозируется по оценке 20</w:t>
      </w:r>
      <w:r w:rsidR="00A827CC">
        <w:t>20</w:t>
      </w:r>
      <w:r w:rsidRPr="00332055">
        <w:t xml:space="preserve"> года в размере 98</w:t>
      </w:r>
      <w:r w:rsidR="00A827CC">
        <w:t>0</w:t>
      </w:r>
      <w:r w:rsidRPr="00332055">
        <w:t>0,0 тыс. руб., что больше показателя 20</w:t>
      </w:r>
      <w:r w:rsidR="00A827CC">
        <w:t>19</w:t>
      </w:r>
      <w:r w:rsidRPr="00332055">
        <w:t xml:space="preserve"> года на </w:t>
      </w:r>
      <w:r w:rsidR="00A827CC">
        <w:t>2,1</w:t>
      </w:r>
      <w:r w:rsidRPr="00332055">
        <w:t xml:space="preserve"> тыс. руб.</w:t>
      </w:r>
      <w:r>
        <w:t xml:space="preserve"> Наибольший удельный вес (8</w:t>
      </w:r>
      <w:r w:rsidR="00A827CC">
        <w:t>9</w:t>
      </w:r>
      <w:r>
        <w:t xml:space="preserve">%) в составе </w:t>
      </w:r>
      <w:r w:rsidRPr="00332055">
        <w:t>производства промышленной продукции</w:t>
      </w:r>
      <w:r>
        <w:t xml:space="preserve"> занимает заготовка дров для населения </w:t>
      </w:r>
      <w:proofErr w:type="gramStart"/>
      <w:r>
        <w:t xml:space="preserve">( </w:t>
      </w:r>
      <w:proofErr w:type="gramEnd"/>
      <w:r>
        <w:t>8800 тыс. руб.)</w:t>
      </w:r>
    </w:p>
    <w:p w:rsidR="007875A7" w:rsidRPr="00332055" w:rsidRDefault="007875A7" w:rsidP="00332055">
      <w:pPr>
        <w:pStyle w:val="Default"/>
        <w:ind w:firstLine="567"/>
        <w:jc w:val="both"/>
      </w:pPr>
      <w:r w:rsidRPr="00332055">
        <w:t>Реализации продукции сельского хозяйства по оценке за 20</w:t>
      </w:r>
      <w:r w:rsidR="00A827CC">
        <w:t>20</w:t>
      </w:r>
      <w:r w:rsidRPr="00332055">
        <w:t xml:space="preserve"> г. составит</w:t>
      </w:r>
      <w:r w:rsidR="00A827CC">
        <w:t xml:space="preserve"> 1826</w:t>
      </w:r>
      <w:r w:rsidRPr="00332055">
        <w:t xml:space="preserve"> тыс. руб., что на 1</w:t>
      </w:r>
      <w:r w:rsidR="00A827CC">
        <w:t>32</w:t>
      </w:r>
      <w:r w:rsidRPr="00332055">
        <w:t xml:space="preserve">,0 тыс. руб. ниже предыдущего года. Увеличение в перспективе до 3900,0 тыс. руб. </w:t>
      </w:r>
    </w:p>
    <w:p w:rsidR="007875A7" w:rsidRPr="004A429D" w:rsidRDefault="007875A7" w:rsidP="004B56E9">
      <w:pPr>
        <w:pStyle w:val="Default"/>
        <w:ind w:firstLine="567"/>
        <w:jc w:val="both"/>
      </w:pPr>
      <w:r w:rsidRPr="004A429D">
        <w:t>Площадь сельскохозяйственных угодий остается на уровне 20</w:t>
      </w:r>
      <w:r w:rsidR="00A827CC">
        <w:t>19</w:t>
      </w:r>
      <w:r w:rsidRPr="004A429D">
        <w:t xml:space="preserve"> года и составляет </w:t>
      </w:r>
      <w:r>
        <w:t xml:space="preserve">13702 га </w:t>
      </w:r>
    </w:p>
    <w:p w:rsidR="007875A7" w:rsidRPr="004A429D" w:rsidRDefault="007875A7" w:rsidP="004B56E9">
      <w:pPr>
        <w:pStyle w:val="Default"/>
        <w:ind w:firstLine="567"/>
        <w:jc w:val="both"/>
      </w:pPr>
      <w:r w:rsidRPr="004A429D">
        <w:t>Денежные доходы в 20</w:t>
      </w:r>
      <w:r w:rsidR="00A827CC">
        <w:t>20</w:t>
      </w:r>
      <w:r w:rsidRPr="004A429D">
        <w:t xml:space="preserve"> году составят </w:t>
      </w:r>
      <w:r w:rsidR="00A827CC">
        <w:t>279972</w:t>
      </w:r>
      <w:r w:rsidRPr="004A429D">
        <w:t xml:space="preserve"> тыс. руб., что на</w:t>
      </w:r>
      <w:r w:rsidR="00A827CC">
        <w:t xml:space="preserve"> 8434</w:t>
      </w:r>
      <w:r w:rsidRPr="004A429D">
        <w:t xml:space="preserve"> тыс. руб. больше уровня 201</w:t>
      </w:r>
      <w:r w:rsidR="00A827CC">
        <w:t>9</w:t>
      </w:r>
      <w:r w:rsidRPr="004A429D">
        <w:t xml:space="preserve"> года. На перспективу с 20</w:t>
      </w:r>
      <w:r w:rsidR="00A827CC">
        <w:t>21</w:t>
      </w:r>
      <w:r w:rsidRPr="004A429D">
        <w:t xml:space="preserve"> до 202</w:t>
      </w:r>
      <w:r w:rsidR="00A827CC">
        <w:t>3</w:t>
      </w:r>
      <w:r w:rsidRPr="004A429D">
        <w:t xml:space="preserve"> года денежные доходы (всего) увеличатся с </w:t>
      </w:r>
      <w:r w:rsidR="00B63C2A">
        <w:t>280</w:t>
      </w:r>
      <w:r w:rsidRPr="00801E4F">
        <w:t>0</w:t>
      </w:r>
      <w:r w:rsidRPr="004A429D">
        <w:t xml:space="preserve">00,0 тыс. руб. до </w:t>
      </w:r>
      <w:r w:rsidR="00B63C2A">
        <w:t>290</w:t>
      </w:r>
      <w:r w:rsidRPr="00801E4F">
        <w:t>0</w:t>
      </w:r>
      <w:r w:rsidRPr="004A429D">
        <w:t>00,0 тыс. руб.</w:t>
      </w:r>
    </w:p>
    <w:p w:rsidR="007875A7" w:rsidRDefault="007875A7" w:rsidP="004B56E9">
      <w:pPr>
        <w:pStyle w:val="Default"/>
        <w:ind w:firstLine="567"/>
        <w:jc w:val="both"/>
      </w:pPr>
      <w:r>
        <w:t xml:space="preserve">При этом доля населения с денежными доходами ниже прожиточного минимума увеличится с </w:t>
      </w:r>
      <w:r w:rsidR="007B0B0B">
        <w:t>50</w:t>
      </w:r>
      <w:r>
        <w:t xml:space="preserve"> до 51% или с 96</w:t>
      </w:r>
      <w:r w:rsidR="007B0B0B">
        <w:t>1</w:t>
      </w:r>
      <w:r>
        <w:t xml:space="preserve"> чел. до 964 чел.</w:t>
      </w:r>
    </w:p>
    <w:p w:rsidR="007875A7" w:rsidRPr="000F3FC2" w:rsidRDefault="007875A7" w:rsidP="000F3FC2">
      <w:pPr>
        <w:pStyle w:val="Default"/>
        <w:ind w:firstLine="567"/>
        <w:jc w:val="both"/>
        <w:rPr>
          <w:color w:val="auto"/>
        </w:rPr>
      </w:pPr>
      <w:r w:rsidRPr="000F3FC2">
        <w:rPr>
          <w:color w:val="auto"/>
        </w:rPr>
        <w:t>Средняя номинальная начисленная заработная плата в 20</w:t>
      </w:r>
      <w:r w:rsidR="007B0B0B">
        <w:rPr>
          <w:color w:val="auto"/>
        </w:rPr>
        <w:t>20</w:t>
      </w:r>
      <w:r w:rsidRPr="000F3FC2">
        <w:rPr>
          <w:color w:val="auto"/>
        </w:rPr>
        <w:t xml:space="preserve"> году, в расчете на одного работника составила 1</w:t>
      </w:r>
      <w:r w:rsidR="007B0B0B">
        <w:rPr>
          <w:color w:val="auto"/>
        </w:rPr>
        <w:t>8806</w:t>
      </w:r>
      <w:r w:rsidRPr="000F3FC2">
        <w:rPr>
          <w:color w:val="auto"/>
        </w:rPr>
        <w:t xml:space="preserve"> руб., по сравнению с прошлым годом </w:t>
      </w:r>
      <w:r w:rsidR="007B0B0B">
        <w:rPr>
          <w:color w:val="auto"/>
        </w:rPr>
        <w:t>увеличение  0,6</w:t>
      </w:r>
      <w:r w:rsidRPr="000F3FC2">
        <w:rPr>
          <w:color w:val="auto"/>
        </w:rPr>
        <w:t xml:space="preserve">%. </w:t>
      </w:r>
    </w:p>
    <w:p w:rsidR="007875A7" w:rsidRDefault="007875A7" w:rsidP="004B56E9">
      <w:pPr>
        <w:pStyle w:val="Default"/>
        <w:ind w:firstLine="567"/>
        <w:jc w:val="both"/>
        <w:rPr>
          <w:rStyle w:val="apple-style-span"/>
          <w:sz w:val="29"/>
          <w:szCs w:val="29"/>
        </w:rPr>
      </w:pPr>
      <w:r w:rsidRPr="005B299E">
        <w:rPr>
          <w:rStyle w:val="apple-style-span"/>
        </w:rPr>
        <w:t>Инвестиций в основной капитал нет.</w:t>
      </w:r>
    </w:p>
    <w:p w:rsidR="007875A7" w:rsidRPr="000F3FC2" w:rsidRDefault="007875A7" w:rsidP="004B56E9">
      <w:pPr>
        <w:pStyle w:val="Default"/>
        <w:ind w:firstLine="567"/>
        <w:jc w:val="both"/>
        <w:rPr>
          <w:highlight w:val="yellow"/>
        </w:rPr>
      </w:pPr>
      <w:r w:rsidRPr="000F3FC2">
        <w:rPr>
          <w:rStyle w:val="apple-style-span"/>
        </w:rPr>
        <w:t xml:space="preserve">Строительство на территории поселения не планируется кроме ввода в эксплуатацию жилья с 60 кв. м </w:t>
      </w:r>
      <w:proofErr w:type="gramStart"/>
      <w:r w:rsidRPr="000F3FC2">
        <w:rPr>
          <w:rStyle w:val="apple-style-span"/>
        </w:rPr>
        <w:t>ожидаемых</w:t>
      </w:r>
      <w:proofErr w:type="gramEnd"/>
      <w:r w:rsidRPr="000F3FC2">
        <w:rPr>
          <w:rStyle w:val="apple-style-span"/>
        </w:rPr>
        <w:t xml:space="preserve"> в 20</w:t>
      </w:r>
      <w:r w:rsidR="007B0B0B">
        <w:rPr>
          <w:rStyle w:val="apple-style-span"/>
        </w:rPr>
        <w:t>21</w:t>
      </w:r>
      <w:r w:rsidRPr="000F3FC2">
        <w:rPr>
          <w:rStyle w:val="apple-style-span"/>
        </w:rPr>
        <w:t xml:space="preserve"> до 180 </w:t>
      </w:r>
      <w:proofErr w:type="spellStart"/>
      <w:r w:rsidRPr="000F3FC2">
        <w:rPr>
          <w:rStyle w:val="apple-style-span"/>
        </w:rPr>
        <w:t>кв.м</w:t>
      </w:r>
      <w:proofErr w:type="spellEnd"/>
      <w:r w:rsidRPr="000F3FC2">
        <w:rPr>
          <w:rStyle w:val="apple-style-span"/>
        </w:rPr>
        <w:t>. в 202</w:t>
      </w:r>
      <w:r w:rsidR="007B0B0B">
        <w:rPr>
          <w:rStyle w:val="apple-style-span"/>
        </w:rPr>
        <w:t>3</w:t>
      </w:r>
      <w:r w:rsidRPr="000F3FC2">
        <w:rPr>
          <w:rStyle w:val="apple-style-span"/>
        </w:rPr>
        <w:t xml:space="preserve"> году. По предварительной оценке показатель 20</w:t>
      </w:r>
      <w:r w:rsidR="007B0B0B">
        <w:rPr>
          <w:rStyle w:val="apple-style-span"/>
        </w:rPr>
        <w:t>20</w:t>
      </w:r>
      <w:r w:rsidRPr="000F3FC2">
        <w:rPr>
          <w:rStyle w:val="apple-style-span"/>
        </w:rPr>
        <w:t xml:space="preserve"> года будет равен нулю.</w:t>
      </w:r>
    </w:p>
    <w:p w:rsidR="007875A7" w:rsidRPr="00292600" w:rsidRDefault="007875A7" w:rsidP="007C7D93">
      <w:pPr>
        <w:pStyle w:val="Default"/>
        <w:ind w:firstLine="567"/>
        <w:jc w:val="both"/>
      </w:pPr>
      <w:r w:rsidRPr="00292600">
        <w:t xml:space="preserve">В соответствии с п. 4 статьи 173 Бюджетного кодекса РФ в представленной Пояснительной записке к прогнозу социально-экономического развития приведено обоснование параметров прогноза с учетом их сопоставления с ранее утверждёнными параметрами с указанием причин и факторов прогнозируемых явлений. </w:t>
      </w:r>
    </w:p>
    <w:p w:rsidR="007875A7" w:rsidRPr="000F3FC2" w:rsidRDefault="007875A7" w:rsidP="000F3FC2">
      <w:pPr>
        <w:pStyle w:val="a3"/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75A7" w:rsidRPr="000F3FC2" w:rsidRDefault="007875A7" w:rsidP="000F3FC2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Общая характеристика проекта решения «О бюджете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Тунка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0F3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7B0B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0F3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и на плановый период 20</w:t>
      </w:r>
      <w:r w:rsidRPr="00801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B0B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0F3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B0B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F3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годов»</w:t>
      </w:r>
    </w:p>
    <w:p w:rsidR="007875A7" w:rsidRPr="00A5286E" w:rsidRDefault="007875A7" w:rsidP="00A5286E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A5286E">
        <w:rPr>
          <w:color w:val="000000"/>
          <w:lang w:eastAsia="en-US"/>
        </w:rPr>
        <w:t>Представленный проект решения соответствует требованиям п. 3 ст. 184.1 Бюджетного кодекса РФ, а именно утверждает:</w:t>
      </w:r>
    </w:p>
    <w:p w:rsidR="007875A7" w:rsidRPr="00A5286E" w:rsidRDefault="007875A7" w:rsidP="00A5286E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Style w:val="blk"/>
          <w:color w:val="000000"/>
          <w:shd w:val="clear" w:color="auto" w:fill="FFFFFF"/>
        </w:rPr>
        <w:t xml:space="preserve">- </w:t>
      </w:r>
      <w:r w:rsidRPr="00A5286E">
        <w:rPr>
          <w:rStyle w:val="blk"/>
          <w:color w:val="000000"/>
          <w:shd w:val="clear" w:color="auto" w:fill="FFFFFF"/>
        </w:rPr>
        <w:t>перечень главных администраторов доходов бюджета;</w:t>
      </w:r>
    </w:p>
    <w:p w:rsidR="007875A7" w:rsidRPr="00A5286E" w:rsidRDefault="007875A7" w:rsidP="00A5286E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dst102682"/>
      <w:bookmarkEnd w:id="0"/>
      <w:r>
        <w:rPr>
          <w:rStyle w:val="blk"/>
          <w:color w:val="000000"/>
          <w:shd w:val="clear" w:color="auto" w:fill="FFFFFF"/>
        </w:rPr>
        <w:t xml:space="preserve">- </w:t>
      </w:r>
      <w:r w:rsidRPr="00A5286E">
        <w:rPr>
          <w:rStyle w:val="blk"/>
          <w:color w:val="000000"/>
          <w:shd w:val="clear" w:color="auto" w:fill="FFFFFF"/>
        </w:rPr>
        <w:t xml:space="preserve">перечень главных </w:t>
      </w:r>
      <w:proofErr w:type="gramStart"/>
      <w:r w:rsidRPr="00A5286E">
        <w:rPr>
          <w:rStyle w:val="blk"/>
          <w:color w:val="000000"/>
          <w:shd w:val="clear" w:color="auto" w:fill="FFFFFF"/>
        </w:rPr>
        <w:t>администраторов источников финансирования дефицита бюджета</w:t>
      </w:r>
      <w:proofErr w:type="gramEnd"/>
      <w:r w:rsidRPr="00A5286E">
        <w:rPr>
          <w:rStyle w:val="blk"/>
          <w:color w:val="000000"/>
          <w:shd w:val="clear" w:color="auto" w:fill="FFFFFF"/>
        </w:rPr>
        <w:t>;</w:t>
      </w:r>
    </w:p>
    <w:p w:rsidR="007875A7" w:rsidRDefault="007875A7" w:rsidP="00A5286E">
      <w:pPr>
        <w:spacing w:line="285" w:lineRule="atLeast"/>
        <w:jc w:val="both"/>
        <w:rPr>
          <w:rStyle w:val="blk"/>
          <w:color w:val="000000"/>
          <w:shd w:val="clear" w:color="auto" w:fill="FFFFFF"/>
        </w:rPr>
      </w:pPr>
      <w:bookmarkStart w:id="1" w:name="dst103296"/>
      <w:bookmarkEnd w:id="1"/>
      <w:r>
        <w:rPr>
          <w:rStyle w:val="blk"/>
          <w:color w:val="000000"/>
          <w:shd w:val="clear" w:color="auto" w:fill="FFFFFF"/>
        </w:rPr>
        <w:t xml:space="preserve">- </w:t>
      </w:r>
      <w:r w:rsidRPr="00A5286E">
        <w:rPr>
          <w:rStyle w:val="blk"/>
          <w:color w:val="000000"/>
          <w:shd w:val="clear" w:color="auto" w:fill="FFFFFF"/>
        </w:rPr>
        <w:t>распределение бюджетных ассигнований по разделам, подразделам, целевым статьям, группам (группам и подгруппам) видов расходов группам (группам и подгруппам) видов расходов классификации расходов бюджетов на очередной финансовый год (очередной фин</w:t>
      </w:r>
      <w:r>
        <w:rPr>
          <w:rStyle w:val="blk"/>
          <w:color w:val="000000"/>
          <w:shd w:val="clear" w:color="auto" w:fill="FFFFFF"/>
        </w:rPr>
        <w:t>ансовый год и плановый период).</w:t>
      </w:r>
      <w:bookmarkStart w:id="2" w:name="dst103297"/>
      <w:bookmarkEnd w:id="2"/>
    </w:p>
    <w:p w:rsidR="007875A7" w:rsidRDefault="007875A7" w:rsidP="00A5286E">
      <w:pPr>
        <w:spacing w:line="285" w:lineRule="atLeast"/>
        <w:jc w:val="both"/>
        <w:rPr>
          <w:rStyle w:val="blk"/>
          <w:color w:val="000000"/>
          <w:shd w:val="clear" w:color="auto" w:fill="FFFFFF"/>
        </w:rPr>
      </w:pPr>
      <w:r>
        <w:rPr>
          <w:rStyle w:val="blk"/>
          <w:color w:val="000000"/>
          <w:shd w:val="clear" w:color="auto" w:fill="FFFFFF"/>
        </w:rPr>
        <w:t xml:space="preserve">- </w:t>
      </w:r>
      <w:r w:rsidRPr="00A5286E">
        <w:rPr>
          <w:rStyle w:val="blk"/>
          <w:color w:val="000000"/>
          <w:shd w:val="clear" w:color="auto" w:fill="FFFFFF"/>
        </w:rPr>
        <w:t>ведомственная структура расходов бюджета на очередной финансовый год (очередной фин</w:t>
      </w:r>
      <w:r>
        <w:rPr>
          <w:rStyle w:val="blk"/>
          <w:color w:val="000000"/>
          <w:shd w:val="clear" w:color="auto" w:fill="FFFFFF"/>
        </w:rPr>
        <w:t xml:space="preserve">ансовый год и плановый период) </w:t>
      </w:r>
      <w:bookmarkStart w:id="3" w:name="dst102684"/>
      <w:bookmarkEnd w:id="3"/>
    </w:p>
    <w:p w:rsidR="007875A7" w:rsidRPr="00A5286E" w:rsidRDefault="007875A7" w:rsidP="00A5286E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Style w:val="blk"/>
          <w:color w:val="000000"/>
          <w:shd w:val="clear" w:color="auto" w:fill="FFFFFF"/>
        </w:rPr>
        <w:t xml:space="preserve">- </w:t>
      </w:r>
      <w:bookmarkStart w:id="4" w:name="dst102685"/>
      <w:bookmarkEnd w:id="4"/>
      <w:r w:rsidRPr="00A5286E">
        <w:rPr>
          <w:rStyle w:val="blk"/>
          <w:color w:val="000000"/>
          <w:shd w:val="clear" w:color="auto" w:fill="FFFFFF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7875A7" w:rsidRPr="009D49D2" w:rsidRDefault="007875A7" w:rsidP="00A5286E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bookmarkStart w:id="5" w:name="dst103298"/>
      <w:bookmarkEnd w:id="5"/>
      <w:r>
        <w:rPr>
          <w:rStyle w:val="blk"/>
          <w:color w:val="000000"/>
          <w:shd w:val="clear" w:color="auto" w:fill="FFFFFF"/>
        </w:rPr>
        <w:t xml:space="preserve">- </w:t>
      </w:r>
      <w:r w:rsidRPr="00A5286E">
        <w:rPr>
          <w:rStyle w:val="blk"/>
          <w:color w:val="000000"/>
          <w:shd w:val="clear" w:color="auto" w:fill="FFFFFF"/>
        </w:rPr>
        <w:t xml:space="preserve">общий объем условно утверждаемых (утвержденных) расходов в случае утверждения бюджета на </w:t>
      </w:r>
      <w:r w:rsidRPr="009D49D2">
        <w:rPr>
          <w:rStyle w:val="blk"/>
          <w:color w:val="000000"/>
          <w:shd w:val="clear" w:color="auto" w:fill="FFFFFF"/>
        </w:rPr>
        <w:t>первый год планового периода, на второй год планового периода;</w:t>
      </w:r>
    </w:p>
    <w:p w:rsidR="007875A7" w:rsidRPr="00A5286E" w:rsidRDefault="007875A7" w:rsidP="00A5286E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bookmarkStart w:id="6" w:name="dst103299"/>
      <w:bookmarkEnd w:id="6"/>
      <w:r w:rsidRPr="009D49D2">
        <w:rPr>
          <w:rStyle w:val="blk"/>
          <w:color w:val="000000"/>
          <w:shd w:val="clear" w:color="auto" w:fill="FFFFFF"/>
        </w:rPr>
        <w:t>- источники финансирования дефицита бюджета на очередной финансовый год (очередной финансовый год и плановый период);</w:t>
      </w:r>
    </w:p>
    <w:p w:rsidR="007875A7" w:rsidRPr="00A5286E" w:rsidRDefault="007875A7" w:rsidP="00A5286E">
      <w:pPr>
        <w:spacing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bookmarkStart w:id="7" w:name="dst103300"/>
      <w:bookmarkEnd w:id="7"/>
      <w:r>
        <w:rPr>
          <w:rStyle w:val="blk"/>
          <w:color w:val="000000"/>
          <w:shd w:val="clear" w:color="auto" w:fill="FFFFFF"/>
        </w:rPr>
        <w:t xml:space="preserve">- </w:t>
      </w:r>
      <w:r w:rsidRPr="00A5286E">
        <w:rPr>
          <w:rStyle w:val="blk"/>
          <w:color w:val="000000"/>
          <w:shd w:val="clear" w:color="auto" w:fill="FFFFFF"/>
        </w:rPr>
        <w:t xml:space="preserve">верхний предел муниципального долга 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A5286E">
        <w:rPr>
          <w:rStyle w:val="blk"/>
          <w:color w:val="000000"/>
          <w:shd w:val="clear" w:color="auto" w:fill="FFFFFF"/>
        </w:rPr>
        <w:t>указанием</w:t>
      </w:r>
      <w:proofErr w:type="gramEnd"/>
      <w:r w:rsidRPr="00A5286E">
        <w:rPr>
          <w:rStyle w:val="blk"/>
          <w:color w:val="000000"/>
          <w:shd w:val="clear" w:color="auto" w:fill="FFFFFF"/>
        </w:rPr>
        <w:t xml:space="preserve"> в том числе верхнего предела долга по государственным или муниципальным гарантиям;</w:t>
      </w:r>
    </w:p>
    <w:p w:rsidR="007875A7" w:rsidRPr="00960693" w:rsidRDefault="007875A7" w:rsidP="007B4BEC">
      <w:pPr>
        <w:ind w:firstLine="567"/>
        <w:jc w:val="both"/>
        <w:textAlignment w:val="baseline"/>
      </w:pPr>
      <w:r w:rsidRPr="008B15F8">
        <w:t>Порядок составления проекта бюджета, рассмотрения и утверждения бюджета МО «Тункинский район» урегулирован Главами 5 и 6 Положения о бюджетном процессе МО СП «</w:t>
      </w:r>
      <w:proofErr w:type="spellStart"/>
      <w:r w:rsidRPr="008B15F8">
        <w:t>Тунка</w:t>
      </w:r>
      <w:proofErr w:type="spellEnd"/>
      <w:r w:rsidRPr="008B15F8">
        <w:t>», утвержденного решением № 2 от 19.12.2013 сессии Совета депутатов МО СП «</w:t>
      </w:r>
      <w:proofErr w:type="spellStart"/>
      <w:r w:rsidRPr="008B15F8">
        <w:t>Тунка</w:t>
      </w:r>
      <w:proofErr w:type="spellEnd"/>
      <w:r w:rsidRPr="008B15F8">
        <w:t>».</w:t>
      </w:r>
    </w:p>
    <w:p w:rsidR="007875A7" w:rsidRPr="008B15F8" w:rsidRDefault="007875A7" w:rsidP="008B15F8">
      <w:pPr>
        <w:suppressAutoHyphens/>
        <w:ind w:firstLine="709"/>
        <w:jc w:val="both"/>
      </w:pPr>
      <w:r w:rsidRPr="008B15F8">
        <w:rPr>
          <w:rStyle w:val="hl"/>
          <w:color w:val="000000"/>
          <w:shd w:val="clear" w:color="auto" w:fill="FFFFFF"/>
        </w:rPr>
        <w:lastRenderedPageBreak/>
        <w:t xml:space="preserve">Согласно ст. </w:t>
      </w:r>
      <w:r w:rsidRPr="008B15F8">
        <w:t>29 Положения о бюджетном процессе МО СП «</w:t>
      </w:r>
      <w:proofErr w:type="spellStart"/>
      <w:r w:rsidRPr="008B15F8">
        <w:t>Тунка</w:t>
      </w:r>
      <w:proofErr w:type="spellEnd"/>
      <w:r w:rsidRPr="008B15F8">
        <w:t>»  одновременно с проектом решения о бюджете сельского поселения представляются документы и материалы:</w:t>
      </w:r>
    </w:p>
    <w:p w:rsidR="007875A7" w:rsidRPr="008B15F8" w:rsidRDefault="007875A7" w:rsidP="008B15F8">
      <w:pPr>
        <w:autoSpaceDE w:val="0"/>
        <w:autoSpaceDN w:val="0"/>
        <w:adjustRightInd w:val="0"/>
        <w:ind w:firstLine="737"/>
        <w:jc w:val="both"/>
      </w:pPr>
      <w:r w:rsidRPr="008B15F8">
        <w:t>1) основные направления бюджетной и налоговой политики муниципального образования;</w:t>
      </w:r>
    </w:p>
    <w:p w:rsidR="007875A7" w:rsidRPr="008B15F8" w:rsidRDefault="007875A7" w:rsidP="008B15F8">
      <w:pPr>
        <w:autoSpaceDE w:val="0"/>
        <w:autoSpaceDN w:val="0"/>
        <w:adjustRightInd w:val="0"/>
        <w:ind w:firstLine="737"/>
        <w:jc w:val="both"/>
      </w:pPr>
      <w:r w:rsidRPr="008B15F8">
        <w:t>2)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7875A7" w:rsidRPr="008B15F8" w:rsidRDefault="007875A7" w:rsidP="008B15F8">
      <w:pPr>
        <w:autoSpaceDE w:val="0"/>
        <w:autoSpaceDN w:val="0"/>
        <w:adjustRightInd w:val="0"/>
        <w:ind w:firstLine="737"/>
        <w:jc w:val="both"/>
      </w:pPr>
      <w:r w:rsidRPr="008B15F8">
        <w:t>3) прогноз социально-экономического развития МО СП «</w:t>
      </w:r>
      <w:proofErr w:type="spellStart"/>
      <w:r w:rsidRPr="008B15F8">
        <w:t>Тунка</w:t>
      </w:r>
      <w:proofErr w:type="spellEnd"/>
      <w:r w:rsidRPr="008B15F8">
        <w:t>» на очередной финансовый год и плановый период;</w:t>
      </w:r>
    </w:p>
    <w:p w:rsidR="007875A7" w:rsidRPr="008B15F8" w:rsidRDefault="007875A7" w:rsidP="008B15F8">
      <w:pPr>
        <w:autoSpaceDE w:val="0"/>
        <w:autoSpaceDN w:val="0"/>
        <w:adjustRightInd w:val="0"/>
        <w:ind w:firstLine="737"/>
        <w:jc w:val="both"/>
      </w:pPr>
      <w:r w:rsidRPr="008B15F8">
        <w:t xml:space="preserve">4) прогноз основных характеристик (общий объем доходов, общий объем расходов, дефицита (профицита) бюджета)  бюджета сельского поселения на очередной финансовый год и плановый период; </w:t>
      </w:r>
    </w:p>
    <w:p w:rsidR="007875A7" w:rsidRPr="00BE401D" w:rsidRDefault="007875A7" w:rsidP="008B15F8">
      <w:pPr>
        <w:autoSpaceDE w:val="0"/>
        <w:autoSpaceDN w:val="0"/>
        <w:adjustRightInd w:val="0"/>
        <w:ind w:firstLine="737"/>
        <w:jc w:val="both"/>
      </w:pPr>
      <w:r w:rsidRPr="008B15F8">
        <w:t xml:space="preserve">5) пояснительную записку к проекту решения о бюджете сельского поселения на </w:t>
      </w:r>
      <w:r w:rsidRPr="00BE401D">
        <w:t>очередной финансовый год и плановый период</w:t>
      </w:r>
      <w:proofErr w:type="gramStart"/>
      <w:r w:rsidRPr="00BE401D">
        <w:t xml:space="preserve"> ;</w:t>
      </w:r>
      <w:proofErr w:type="gramEnd"/>
    </w:p>
    <w:p w:rsidR="007875A7" w:rsidRPr="00BE401D" w:rsidRDefault="007875A7" w:rsidP="008B15F8">
      <w:pPr>
        <w:autoSpaceDE w:val="0"/>
        <w:autoSpaceDN w:val="0"/>
        <w:adjustRightInd w:val="0"/>
        <w:ind w:firstLine="737"/>
        <w:jc w:val="both"/>
      </w:pPr>
      <w:r w:rsidRPr="00BE401D">
        <w:t>6) расчеты по статьям классификации доходов и источников финансирования дефицита  бюджета сельского поселения на очередной финансовый год и плановый период;</w:t>
      </w:r>
    </w:p>
    <w:p w:rsidR="007875A7" w:rsidRPr="00BE401D" w:rsidRDefault="007875A7" w:rsidP="008B15F8">
      <w:pPr>
        <w:autoSpaceDE w:val="0"/>
        <w:autoSpaceDN w:val="0"/>
        <w:adjustRightInd w:val="0"/>
        <w:ind w:firstLine="737"/>
        <w:jc w:val="both"/>
      </w:pPr>
      <w:r w:rsidRPr="00BE401D">
        <w:t>7</w:t>
      </w:r>
      <w:r w:rsidRPr="00BE401D">
        <w:rPr>
          <w:b/>
          <w:bCs/>
        </w:rPr>
        <w:t xml:space="preserve">) </w:t>
      </w:r>
      <w:r w:rsidRPr="00BE401D">
        <w:t>верхний предел  муниципального  внутреннего долга муниципального образования  на 1 января года, следующего за  очередным финансовым годом и каждым годом планового периода;</w:t>
      </w:r>
    </w:p>
    <w:p w:rsidR="007875A7" w:rsidRDefault="007875A7" w:rsidP="008B15F8">
      <w:pPr>
        <w:autoSpaceDE w:val="0"/>
        <w:autoSpaceDN w:val="0"/>
        <w:adjustRightInd w:val="0"/>
        <w:ind w:firstLine="737"/>
        <w:jc w:val="both"/>
      </w:pPr>
      <w:r w:rsidRPr="00BE401D">
        <w:t>8) оценку ожидаемого исполнения бюджета сельского поселения на текущий финансовый год;</w:t>
      </w:r>
    </w:p>
    <w:p w:rsidR="007875A7" w:rsidRPr="00D7665D" w:rsidRDefault="007875A7" w:rsidP="001E0C1E">
      <w:pPr>
        <w:pStyle w:val="ae"/>
        <w:ind w:left="568"/>
        <w:jc w:val="both"/>
      </w:pPr>
      <w:r>
        <w:t xml:space="preserve">   9)</w:t>
      </w:r>
      <w:r w:rsidRPr="001E0C1E">
        <w:t xml:space="preserve"> </w:t>
      </w:r>
      <w:r w:rsidRPr="00D7665D">
        <w:t xml:space="preserve"> иные документы и материалы.</w:t>
      </w:r>
    </w:p>
    <w:p w:rsidR="007875A7" w:rsidRPr="00D7665D" w:rsidRDefault="007875A7" w:rsidP="008B15F8">
      <w:pPr>
        <w:ind w:firstLine="547"/>
        <w:jc w:val="both"/>
        <w:rPr>
          <w:rStyle w:val="blk"/>
          <w:color w:val="000000"/>
          <w:shd w:val="clear" w:color="auto" w:fill="FFFFFF"/>
        </w:rPr>
      </w:pPr>
    </w:p>
    <w:p w:rsidR="007875A7" w:rsidRPr="00292600" w:rsidRDefault="007875A7" w:rsidP="00BE401D">
      <w:pPr>
        <w:pStyle w:val="ae"/>
        <w:spacing w:before="120" w:after="120"/>
        <w:ind w:left="928"/>
        <w:jc w:val="both"/>
      </w:pPr>
      <w:r w:rsidRPr="00BE401D">
        <w:rPr>
          <w:b/>
          <w:bCs/>
        </w:rPr>
        <w:t>4.Основные характеристики проекта бюджета муниципального образования сельское поселение «</w:t>
      </w:r>
      <w:proofErr w:type="spellStart"/>
      <w:r w:rsidRPr="00BE401D">
        <w:rPr>
          <w:b/>
          <w:bCs/>
        </w:rPr>
        <w:t>Тунка</w:t>
      </w:r>
      <w:proofErr w:type="spellEnd"/>
      <w:r w:rsidRPr="00BE401D">
        <w:rPr>
          <w:b/>
          <w:bCs/>
        </w:rPr>
        <w:t xml:space="preserve">» на очередной финансовый год и на плановый период </w:t>
      </w:r>
    </w:p>
    <w:p w:rsidR="007875A7" w:rsidRPr="00292600" w:rsidRDefault="007875A7" w:rsidP="00776749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92600">
        <w:rPr>
          <w:color w:val="000000"/>
          <w:lang w:eastAsia="en-US"/>
        </w:rPr>
        <w:t xml:space="preserve">В соответствии со статьей 169 </w:t>
      </w:r>
      <w:r w:rsidRPr="00BE401D">
        <w:rPr>
          <w:color w:val="000000"/>
          <w:lang w:eastAsia="en-US"/>
        </w:rPr>
        <w:t>Бюджетного кодекса РФ и п.2 статьи 22 Положения о бюджетном процессе проект бюджета сформирован на три года: на очередной 20</w:t>
      </w:r>
      <w:r w:rsidR="007B0B0B">
        <w:rPr>
          <w:color w:val="000000"/>
          <w:lang w:eastAsia="en-US"/>
        </w:rPr>
        <w:t>21</w:t>
      </w:r>
      <w:r w:rsidRPr="00BE401D">
        <w:rPr>
          <w:color w:val="000000"/>
          <w:lang w:eastAsia="en-US"/>
        </w:rPr>
        <w:t xml:space="preserve"> год и на плановый период 20</w:t>
      </w:r>
      <w:r w:rsidRPr="00EA38D8">
        <w:rPr>
          <w:color w:val="000000"/>
          <w:lang w:eastAsia="en-US"/>
        </w:rPr>
        <w:t>2</w:t>
      </w:r>
      <w:r w:rsidR="007B0B0B">
        <w:rPr>
          <w:color w:val="000000"/>
          <w:lang w:eastAsia="en-US"/>
        </w:rPr>
        <w:t>2</w:t>
      </w:r>
      <w:r w:rsidRPr="00BE401D">
        <w:rPr>
          <w:color w:val="000000"/>
          <w:lang w:eastAsia="en-US"/>
        </w:rPr>
        <w:t>-202</w:t>
      </w:r>
      <w:r w:rsidR="007B0B0B">
        <w:rPr>
          <w:color w:val="000000"/>
          <w:lang w:eastAsia="en-US"/>
        </w:rPr>
        <w:t>3</w:t>
      </w:r>
      <w:r w:rsidRPr="00BE401D">
        <w:rPr>
          <w:color w:val="000000"/>
          <w:lang w:eastAsia="en-US"/>
        </w:rPr>
        <w:t xml:space="preserve"> годов.</w:t>
      </w:r>
    </w:p>
    <w:p w:rsidR="007875A7" w:rsidRDefault="007875A7" w:rsidP="00776749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</w:p>
    <w:p w:rsidR="007875A7" w:rsidRPr="00292600" w:rsidRDefault="007875A7" w:rsidP="00776749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92600">
        <w:rPr>
          <w:color w:val="000000"/>
          <w:lang w:eastAsia="en-US"/>
        </w:rPr>
        <w:t>Представленным проектом решения Совета депутатов «О местном бюджете МО СП «</w:t>
      </w:r>
      <w:proofErr w:type="spellStart"/>
      <w:r w:rsidRPr="00292600">
        <w:rPr>
          <w:color w:val="000000"/>
          <w:lang w:eastAsia="en-US"/>
        </w:rPr>
        <w:t>Тунка</w:t>
      </w:r>
      <w:proofErr w:type="spellEnd"/>
      <w:r w:rsidRPr="00292600">
        <w:rPr>
          <w:color w:val="000000"/>
          <w:lang w:eastAsia="en-US"/>
        </w:rPr>
        <w:t>» на 20</w:t>
      </w:r>
      <w:r w:rsidR="007B0B0B">
        <w:rPr>
          <w:color w:val="000000"/>
          <w:lang w:eastAsia="en-US"/>
        </w:rPr>
        <w:t>21</w:t>
      </w:r>
      <w:r w:rsidRPr="00292600">
        <w:rPr>
          <w:color w:val="000000"/>
          <w:lang w:eastAsia="en-US"/>
        </w:rPr>
        <w:t xml:space="preserve"> год и на плановый период 20</w:t>
      </w:r>
      <w:r w:rsidRPr="00EA38D8">
        <w:rPr>
          <w:color w:val="000000"/>
          <w:lang w:eastAsia="en-US"/>
        </w:rPr>
        <w:t>2</w:t>
      </w:r>
      <w:r w:rsidR="007B0B0B">
        <w:rPr>
          <w:color w:val="000000"/>
          <w:lang w:eastAsia="en-US"/>
        </w:rPr>
        <w:t>2</w:t>
      </w:r>
      <w:r w:rsidRPr="00292600">
        <w:rPr>
          <w:color w:val="000000"/>
          <w:lang w:eastAsia="en-US"/>
        </w:rPr>
        <w:t>-202</w:t>
      </w:r>
      <w:r w:rsidR="007B0B0B">
        <w:rPr>
          <w:color w:val="000000"/>
          <w:lang w:eastAsia="en-US"/>
        </w:rPr>
        <w:t>3</w:t>
      </w:r>
      <w:r w:rsidRPr="00292600">
        <w:rPr>
          <w:color w:val="000000"/>
          <w:lang w:eastAsia="en-US"/>
        </w:rPr>
        <w:t xml:space="preserve"> годов» бюджет предлагается утвердить: </w:t>
      </w:r>
    </w:p>
    <w:p w:rsidR="007875A7" w:rsidRPr="00292600" w:rsidRDefault="007875A7" w:rsidP="00776749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92600">
        <w:rPr>
          <w:color w:val="000000"/>
          <w:lang w:eastAsia="en-US"/>
        </w:rPr>
        <w:t>1) на 20</w:t>
      </w:r>
      <w:r w:rsidR="007B0B0B">
        <w:rPr>
          <w:color w:val="000000"/>
          <w:lang w:eastAsia="en-US"/>
        </w:rPr>
        <w:t>21</w:t>
      </w:r>
      <w:r w:rsidRPr="00292600">
        <w:rPr>
          <w:color w:val="000000"/>
          <w:lang w:eastAsia="en-US"/>
        </w:rPr>
        <w:t xml:space="preserve"> год: по доходам  на </w:t>
      </w:r>
      <w:r w:rsidR="007B0B0B">
        <w:rPr>
          <w:color w:val="000000"/>
          <w:lang w:eastAsia="en-US"/>
        </w:rPr>
        <w:t>4539,78</w:t>
      </w:r>
      <w:r w:rsidRPr="00292600">
        <w:rPr>
          <w:color w:val="000000"/>
          <w:lang w:eastAsia="en-US"/>
        </w:rPr>
        <w:t xml:space="preserve"> тыс. руб.</w:t>
      </w:r>
      <w:r w:rsidR="007B0B0B">
        <w:rPr>
          <w:color w:val="000000"/>
          <w:lang w:eastAsia="en-US"/>
        </w:rPr>
        <w:t>, в том числе безвозмездные поступления в сумме 2755,08 тыс. руб.</w:t>
      </w:r>
      <w:r w:rsidRPr="00292600">
        <w:rPr>
          <w:color w:val="000000"/>
          <w:lang w:eastAsia="en-US"/>
        </w:rPr>
        <w:t xml:space="preserve"> и расходам в сумме </w:t>
      </w:r>
      <w:r w:rsidR="007B0B0B">
        <w:rPr>
          <w:color w:val="000000"/>
          <w:lang w:eastAsia="en-US"/>
        </w:rPr>
        <w:t>4539,78</w:t>
      </w:r>
      <w:r w:rsidRPr="00292600">
        <w:rPr>
          <w:color w:val="000000"/>
          <w:lang w:eastAsia="en-US"/>
        </w:rPr>
        <w:t xml:space="preserve"> тыс. руб., дефицит/профицит местного бюджета на 0,0 тыс. руб.; </w:t>
      </w:r>
    </w:p>
    <w:p w:rsidR="007875A7" w:rsidRPr="00292600" w:rsidRDefault="007875A7" w:rsidP="00776749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92600">
        <w:rPr>
          <w:color w:val="000000"/>
          <w:lang w:eastAsia="en-US"/>
        </w:rPr>
        <w:t xml:space="preserve">2) на плановый период: </w:t>
      </w:r>
    </w:p>
    <w:p w:rsidR="007875A7" w:rsidRPr="00292600" w:rsidRDefault="007875A7" w:rsidP="00776749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92600">
        <w:rPr>
          <w:color w:val="000000"/>
          <w:lang w:eastAsia="en-US"/>
        </w:rPr>
        <w:t>- 20</w:t>
      </w:r>
      <w:r w:rsidRPr="00EA38D8">
        <w:rPr>
          <w:color w:val="000000"/>
          <w:lang w:eastAsia="en-US"/>
        </w:rPr>
        <w:t>2</w:t>
      </w:r>
      <w:r w:rsidR="007B0B0B">
        <w:rPr>
          <w:color w:val="000000"/>
          <w:lang w:eastAsia="en-US"/>
        </w:rPr>
        <w:t>2</w:t>
      </w:r>
      <w:r w:rsidRPr="00292600">
        <w:rPr>
          <w:color w:val="000000"/>
          <w:lang w:eastAsia="en-US"/>
        </w:rPr>
        <w:t xml:space="preserve"> год: по доходам и расходам  в сумме </w:t>
      </w:r>
      <w:r w:rsidR="007B0B0B">
        <w:rPr>
          <w:color w:val="000000"/>
          <w:lang w:eastAsia="en-US"/>
        </w:rPr>
        <w:t>4543,58</w:t>
      </w:r>
      <w:r w:rsidRPr="00292600">
        <w:rPr>
          <w:color w:val="000000"/>
          <w:lang w:eastAsia="en-US"/>
        </w:rPr>
        <w:t xml:space="preserve"> тыс. руб.</w:t>
      </w:r>
      <w:r w:rsidR="007B0B0B">
        <w:rPr>
          <w:color w:val="000000"/>
          <w:lang w:eastAsia="en-US"/>
        </w:rPr>
        <w:t xml:space="preserve"> и безвозмездные поступления в сумме 2748,88 тыс. руб., а также условно-утвержденные расходы в сумме 44,86 </w:t>
      </w:r>
      <w:proofErr w:type="spellStart"/>
      <w:r w:rsidR="007B0B0B">
        <w:rPr>
          <w:color w:val="000000"/>
          <w:lang w:eastAsia="en-US"/>
        </w:rPr>
        <w:t>тыс</w:t>
      </w:r>
      <w:proofErr w:type="gramStart"/>
      <w:r w:rsidR="007B0B0B">
        <w:rPr>
          <w:color w:val="000000"/>
          <w:lang w:eastAsia="en-US"/>
        </w:rPr>
        <w:t>.</w:t>
      </w:r>
      <w:r w:rsidR="00AF1141">
        <w:rPr>
          <w:color w:val="000000"/>
          <w:lang w:eastAsia="en-US"/>
        </w:rPr>
        <w:t>р</w:t>
      </w:r>
      <w:proofErr w:type="gramEnd"/>
      <w:r w:rsidR="007B0B0B">
        <w:rPr>
          <w:color w:val="000000"/>
          <w:lang w:eastAsia="en-US"/>
        </w:rPr>
        <w:t>уб</w:t>
      </w:r>
      <w:proofErr w:type="spellEnd"/>
      <w:r w:rsidR="007B0B0B">
        <w:rPr>
          <w:color w:val="000000"/>
          <w:lang w:eastAsia="en-US"/>
        </w:rPr>
        <w:t>.</w:t>
      </w:r>
      <w:r w:rsidRPr="00292600">
        <w:rPr>
          <w:color w:val="000000"/>
          <w:lang w:eastAsia="en-US"/>
        </w:rPr>
        <w:t xml:space="preserve">; </w:t>
      </w:r>
    </w:p>
    <w:p w:rsidR="007875A7" w:rsidRPr="00292600" w:rsidRDefault="007875A7" w:rsidP="00776749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92600">
        <w:rPr>
          <w:color w:val="000000"/>
          <w:lang w:eastAsia="en-US"/>
        </w:rPr>
        <w:t>- 202</w:t>
      </w:r>
      <w:r w:rsidR="007B0B0B">
        <w:rPr>
          <w:color w:val="000000"/>
          <w:lang w:eastAsia="en-US"/>
        </w:rPr>
        <w:t>3</w:t>
      </w:r>
      <w:r w:rsidRPr="00292600">
        <w:rPr>
          <w:color w:val="000000"/>
          <w:lang w:eastAsia="en-US"/>
        </w:rPr>
        <w:t xml:space="preserve"> год: по доходам и расходам в сумме </w:t>
      </w:r>
      <w:r w:rsidR="00AF1141">
        <w:rPr>
          <w:color w:val="000000"/>
          <w:lang w:eastAsia="en-US"/>
        </w:rPr>
        <w:t>4544,58</w:t>
      </w:r>
      <w:r w:rsidRPr="00292600">
        <w:rPr>
          <w:color w:val="000000"/>
          <w:lang w:eastAsia="en-US"/>
        </w:rPr>
        <w:t xml:space="preserve"> тыс. руб.</w:t>
      </w:r>
      <w:r w:rsidR="00AF1141">
        <w:rPr>
          <w:color w:val="000000"/>
          <w:lang w:eastAsia="en-US"/>
        </w:rPr>
        <w:t>, в том числе безвозмездные поступления в сумме 2741,88 тыс. руб., а также условно-утвержденные расходы в сумме 90,13 тыс. руб.</w:t>
      </w:r>
    </w:p>
    <w:p w:rsidR="007875A7" w:rsidRPr="00292600" w:rsidRDefault="007875A7" w:rsidP="00E40566">
      <w:pPr>
        <w:jc w:val="both"/>
        <w:textAlignment w:val="baseline"/>
      </w:pPr>
      <w:r w:rsidRPr="00292600">
        <w:t>Основные показатели местного бюджета на 20</w:t>
      </w:r>
      <w:r w:rsidR="00AF1141">
        <w:t>21</w:t>
      </w:r>
      <w:r w:rsidRPr="00292600">
        <w:t xml:space="preserve"> год и на плановый период 20</w:t>
      </w:r>
      <w:r w:rsidRPr="00EA38D8">
        <w:t>2</w:t>
      </w:r>
      <w:r w:rsidR="00AF1141">
        <w:t>2</w:t>
      </w:r>
      <w:r w:rsidRPr="00292600">
        <w:t xml:space="preserve"> и 202</w:t>
      </w:r>
      <w:r w:rsidR="00AF1141">
        <w:t>3</w:t>
      </w:r>
      <w:r w:rsidRPr="00292600">
        <w:t xml:space="preserve"> годов представлены в таблице №</w:t>
      </w:r>
      <w:r>
        <w:t>1</w:t>
      </w:r>
      <w:r w:rsidRPr="00292600">
        <w:t xml:space="preserve"> (для сравнения приведены показатели исполнения бюджета за 201</w:t>
      </w:r>
      <w:r w:rsidR="00AF1141">
        <w:t>9</w:t>
      </w:r>
      <w:r w:rsidRPr="00292600">
        <w:t xml:space="preserve"> год, плановое и ожидаемое поступление доходов в 20</w:t>
      </w:r>
      <w:r w:rsidR="00AF1141">
        <w:t>20</w:t>
      </w:r>
      <w:r w:rsidRPr="00292600">
        <w:t xml:space="preserve"> году).</w:t>
      </w:r>
    </w:p>
    <w:p w:rsidR="007875A7" w:rsidRPr="00292600" w:rsidRDefault="007875A7" w:rsidP="00270910">
      <w:pPr>
        <w:jc w:val="right"/>
        <w:textAlignment w:val="baseline"/>
      </w:pPr>
      <w:r w:rsidRPr="00292600">
        <w:t xml:space="preserve">Таблица № </w:t>
      </w:r>
      <w:r>
        <w:t>1</w:t>
      </w:r>
      <w:r w:rsidRPr="00292600">
        <w:t xml:space="preserve"> (тыс. руб.)</w:t>
      </w:r>
    </w:p>
    <w:tbl>
      <w:tblPr>
        <w:tblW w:w="9796" w:type="dxa"/>
        <w:tblInd w:w="-106" w:type="dxa"/>
        <w:tblLook w:val="00A0" w:firstRow="1" w:lastRow="0" w:firstColumn="1" w:lastColumn="0" w:noHBand="0" w:noVBand="0"/>
      </w:tblPr>
      <w:tblGrid>
        <w:gridCol w:w="2941"/>
        <w:gridCol w:w="1132"/>
        <w:gridCol w:w="1128"/>
        <w:gridCol w:w="1618"/>
        <w:gridCol w:w="1560"/>
        <w:gridCol w:w="1417"/>
      </w:tblGrid>
      <w:tr w:rsidR="007875A7" w:rsidRPr="003E0053">
        <w:trPr>
          <w:trHeight w:val="501"/>
        </w:trPr>
        <w:tc>
          <w:tcPr>
            <w:tcW w:w="29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875A7" w:rsidRPr="00292600" w:rsidRDefault="007875A7" w:rsidP="004678D8">
            <w:pPr>
              <w:jc w:val="both"/>
              <w:rPr>
                <w:color w:val="333333"/>
                <w:sz w:val="18"/>
                <w:szCs w:val="18"/>
              </w:rPr>
            </w:pPr>
            <w:r w:rsidRPr="00292600">
              <w:rPr>
                <w:color w:val="333333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292600" w:rsidRDefault="007875A7" w:rsidP="004678D8">
            <w:pPr>
              <w:jc w:val="both"/>
              <w:rPr>
                <w:color w:val="333333"/>
                <w:sz w:val="18"/>
                <w:szCs w:val="18"/>
              </w:rPr>
            </w:pPr>
            <w:r w:rsidRPr="00292600">
              <w:rPr>
                <w:color w:val="333333"/>
                <w:sz w:val="18"/>
                <w:szCs w:val="18"/>
              </w:rPr>
              <w:t>Отчет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292600" w:rsidRDefault="009E57B5" w:rsidP="004678D8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Ожидаемое исполнение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292600" w:rsidRDefault="007875A7" w:rsidP="004678D8">
            <w:pPr>
              <w:jc w:val="both"/>
              <w:rPr>
                <w:color w:val="333333"/>
                <w:sz w:val="18"/>
                <w:szCs w:val="18"/>
              </w:rPr>
            </w:pPr>
            <w:r w:rsidRPr="00292600">
              <w:rPr>
                <w:color w:val="333333"/>
                <w:sz w:val="18"/>
                <w:szCs w:val="18"/>
              </w:rPr>
              <w:t>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292600" w:rsidRDefault="007875A7" w:rsidP="004678D8">
            <w:pPr>
              <w:jc w:val="both"/>
              <w:rPr>
                <w:color w:val="333333"/>
                <w:sz w:val="18"/>
                <w:szCs w:val="18"/>
              </w:rPr>
            </w:pPr>
            <w:r w:rsidRPr="00292600">
              <w:rPr>
                <w:color w:val="333333"/>
                <w:sz w:val="18"/>
                <w:szCs w:val="18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292600" w:rsidRDefault="007875A7" w:rsidP="004678D8">
            <w:pPr>
              <w:jc w:val="both"/>
              <w:rPr>
                <w:color w:val="333333"/>
                <w:sz w:val="18"/>
                <w:szCs w:val="18"/>
              </w:rPr>
            </w:pPr>
            <w:r w:rsidRPr="00292600">
              <w:rPr>
                <w:color w:val="333333"/>
                <w:sz w:val="18"/>
                <w:szCs w:val="18"/>
              </w:rPr>
              <w:t>Проект</w:t>
            </w:r>
          </w:p>
        </w:tc>
      </w:tr>
      <w:tr w:rsidR="007875A7" w:rsidRPr="003E0053">
        <w:trPr>
          <w:trHeight w:val="315"/>
        </w:trPr>
        <w:tc>
          <w:tcPr>
            <w:tcW w:w="2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875A7" w:rsidRPr="00292600" w:rsidRDefault="007875A7" w:rsidP="004678D8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292600" w:rsidRDefault="007875A7" w:rsidP="009E57B5">
            <w:pPr>
              <w:jc w:val="both"/>
              <w:rPr>
                <w:sz w:val="18"/>
                <w:szCs w:val="18"/>
              </w:rPr>
            </w:pPr>
            <w:r w:rsidRPr="00292600">
              <w:rPr>
                <w:color w:val="333333"/>
                <w:sz w:val="18"/>
                <w:szCs w:val="18"/>
              </w:rPr>
              <w:t> 201</w:t>
            </w:r>
            <w:r w:rsidR="009E57B5">
              <w:rPr>
                <w:color w:val="333333"/>
                <w:sz w:val="18"/>
                <w:szCs w:val="18"/>
              </w:rPr>
              <w:t>9</w:t>
            </w:r>
            <w:r w:rsidRPr="00292600">
              <w:rPr>
                <w:color w:val="333333"/>
                <w:sz w:val="18"/>
                <w:szCs w:val="18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292600" w:rsidRDefault="007875A7" w:rsidP="009E57B5">
            <w:pPr>
              <w:jc w:val="both"/>
              <w:rPr>
                <w:sz w:val="18"/>
                <w:szCs w:val="18"/>
              </w:rPr>
            </w:pPr>
            <w:r w:rsidRPr="00292600">
              <w:rPr>
                <w:color w:val="333333"/>
                <w:sz w:val="18"/>
                <w:szCs w:val="18"/>
              </w:rPr>
              <w:t>20</w:t>
            </w:r>
            <w:r w:rsidR="009E57B5">
              <w:rPr>
                <w:color w:val="333333"/>
                <w:sz w:val="18"/>
                <w:szCs w:val="18"/>
              </w:rPr>
              <w:t>20</w:t>
            </w:r>
            <w:r w:rsidRPr="00292600">
              <w:rPr>
                <w:color w:val="333333"/>
                <w:sz w:val="18"/>
                <w:szCs w:val="18"/>
              </w:rPr>
              <w:t xml:space="preserve">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292600" w:rsidRDefault="007875A7" w:rsidP="009E57B5">
            <w:pPr>
              <w:jc w:val="center"/>
              <w:rPr>
                <w:sz w:val="18"/>
                <w:szCs w:val="18"/>
              </w:rPr>
            </w:pPr>
            <w:r w:rsidRPr="00292600">
              <w:rPr>
                <w:color w:val="333333"/>
                <w:sz w:val="18"/>
                <w:szCs w:val="18"/>
              </w:rPr>
              <w:t>20</w:t>
            </w:r>
            <w:r w:rsidR="009E57B5">
              <w:rPr>
                <w:color w:val="333333"/>
                <w:sz w:val="18"/>
                <w:szCs w:val="18"/>
              </w:rPr>
              <w:t>21</w:t>
            </w:r>
            <w:r w:rsidRPr="00292600">
              <w:rPr>
                <w:color w:val="333333"/>
                <w:sz w:val="18"/>
                <w:szCs w:val="18"/>
              </w:rPr>
              <w:t> 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292600" w:rsidRDefault="007875A7" w:rsidP="009E57B5">
            <w:pPr>
              <w:jc w:val="center"/>
              <w:rPr>
                <w:sz w:val="18"/>
                <w:szCs w:val="18"/>
              </w:rPr>
            </w:pPr>
            <w:r w:rsidRPr="00292600">
              <w:rPr>
                <w:color w:val="333333"/>
                <w:sz w:val="18"/>
                <w:szCs w:val="18"/>
              </w:rPr>
              <w:t>20</w:t>
            </w:r>
            <w:r>
              <w:rPr>
                <w:color w:val="333333"/>
                <w:sz w:val="18"/>
                <w:szCs w:val="18"/>
                <w:lang w:val="en-US"/>
              </w:rPr>
              <w:t>2</w:t>
            </w:r>
            <w:r w:rsidR="009E57B5">
              <w:rPr>
                <w:color w:val="333333"/>
                <w:sz w:val="18"/>
                <w:szCs w:val="18"/>
              </w:rPr>
              <w:t>2</w:t>
            </w:r>
            <w:r w:rsidRPr="00292600">
              <w:rPr>
                <w:color w:val="333333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292600" w:rsidRDefault="007875A7" w:rsidP="009E57B5">
            <w:pPr>
              <w:jc w:val="center"/>
              <w:rPr>
                <w:sz w:val="18"/>
                <w:szCs w:val="18"/>
              </w:rPr>
            </w:pPr>
            <w:r w:rsidRPr="00292600">
              <w:rPr>
                <w:color w:val="333333"/>
                <w:sz w:val="18"/>
                <w:szCs w:val="18"/>
              </w:rPr>
              <w:t>202</w:t>
            </w:r>
            <w:r w:rsidR="009E57B5">
              <w:rPr>
                <w:color w:val="333333"/>
                <w:sz w:val="18"/>
                <w:szCs w:val="18"/>
              </w:rPr>
              <w:t>3</w:t>
            </w:r>
            <w:r w:rsidRPr="00292600">
              <w:rPr>
                <w:color w:val="333333"/>
                <w:sz w:val="18"/>
                <w:szCs w:val="18"/>
              </w:rPr>
              <w:t xml:space="preserve"> год</w:t>
            </w:r>
          </w:p>
        </w:tc>
      </w:tr>
      <w:tr w:rsidR="007875A7" w:rsidRPr="003E0053">
        <w:trPr>
          <w:trHeight w:val="197"/>
        </w:trPr>
        <w:tc>
          <w:tcPr>
            <w:tcW w:w="2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875A7" w:rsidRPr="00292600" w:rsidRDefault="007875A7" w:rsidP="004678D8">
            <w:pPr>
              <w:jc w:val="center"/>
              <w:rPr>
                <w:color w:val="333333"/>
                <w:sz w:val="18"/>
                <w:szCs w:val="18"/>
              </w:rPr>
            </w:pPr>
            <w:r w:rsidRPr="00292600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292600" w:rsidRDefault="007875A7" w:rsidP="004678D8">
            <w:pPr>
              <w:jc w:val="center"/>
              <w:rPr>
                <w:color w:val="333333"/>
                <w:sz w:val="18"/>
                <w:szCs w:val="18"/>
              </w:rPr>
            </w:pPr>
            <w:r w:rsidRPr="00292600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21F49" w:rsidRDefault="007875A7" w:rsidP="004678D8">
            <w:pPr>
              <w:jc w:val="center"/>
              <w:rPr>
                <w:color w:val="333333"/>
                <w:sz w:val="18"/>
                <w:szCs w:val="18"/>
              </w:rPr>
            </w:pPr>
            <w:r w:rsidRPr="00921F49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21F49" w:rsidRDefault="007875A7" w:rsidP="00292600">
            <w:pPr>
              <w:jc w:val="center"/>
              <w:rPr>
                <w:color w:val="333333"/>
                <w:sz w:val="18"/>
                <w:szCs w:val="18"/>
              </w:rPr>
            </w:pPr>
            <w:r w:rsidRPr="00921F49"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292600" w:rsidRDefault="007875A7" w:rsidP="00292600">
            <w:pPr>
              <w:jc w:val="center"/>
              <w:rPr>
                <w:color w:val="333333"/>
                <w:sz w:val="18"/>
                <w:szCs w:val="18"/>
              </w:rPr>
            </w:pPr>
            <w:r w:rsidRPr="00292600"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292600" w:rsidRDefault="007875A7" w:rsidP="00292600">
            <w:pPr>
              <w:jc w:val="center"/>
              <w:rPr>
                <w:color w:val="333333"/>
                <w:sz w:val="18"/>
                <w:szCs w:val="18"/>
              </w:rPr>
            </w:pPr>
            <w:r w:rsidRPr="00292600">
              <w:rPr>
                <w:color w:val="333333"/>
                <w:sz w:val="18"/>
                <w:szCs w:val="18"/>
              </w:rPr>
              <w:t>7</w:t>
            </w:r>
          </w:p>
        </w:tc>
      </w:tr>
      <w:tr w:rsidR="007875A7" w:rsidRPr="003E0053">
        <w:trPr>
          <w:trHeight w:val="257"/>
        </w:trPr>
        <w:tc>
          <w:tcPr>
            <w:tcW w:w="2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3200F8" w:rsidRDefault="007875A7" w:rsidP="004678D8">
            <w:pPr>
              <w:jc w:val="both"/>
              <w:rPr>
                <w:color w:val="333333"/>
                <w:sz w:val="18"/>
                <w:szCs w:val="18"/>
              </w:rPr>
            </w:pPr>
            <w:r w:rsidRPr="003200F8">
              <w:rPr>
                <w:color w:val="333333"/>
                <w:sz w:val="18"/>
                <w:szCs w:val="18"/>
              </w:rPr>
              <w:t>Доходы, из них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8C68B4" w:rsidRDefault="009E57B5" w:rsidP="00831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5108,53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75A7" w:rsidRPr="009E57B5" w:rsidRDefault="009E57B5" w:rsidP="00467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5473,0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875A7" w:rsidRPr="009E57B5" w:rsidRDefault="009E57B5" w:rsidP="0029260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4539,78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875A7" w:rsidRPr="009E57B5" w:rsidRDefault="009E57B5" w:rsidP="0029260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4543,58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875A7" w:rsidRPr="009E57B5" w:rsidRDefault="009E57B5" w:rsidP="0029260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4544,58</w:t>
            </w:r>
          </w:p>
        </w:tc>
      </w:tr>
      <w:tr w:rsidR="007875A7" w:rsidRPr="003E0053">
        <w:trPr>
          <w:trHeight w:val="257"/>
        </w:trPr>
        <w:tc>
          <w:tcPr>
            <w:tcW w:w="2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3200F8" w:rsidRDefault="007875A7" w:rsidP="004678D8">
            <w:pPr>
              <w:jc w:val="both"/>
              <w:rPr>
                <w:color w:val="333333"/>
                <w:sz w:val="18"/>
                <w:szCs w:val="18"/>
              </w:rPr>
            </w:pPr>
            <w:r w:rsidRPr="003200F8">
              <w:rPr>
                <w:color w:val="333333"/>
                <w:sz w:val="18"/>
                <w:szCs w:val="18"/>
              </w:rPr>
              <w:t>Расходы,  из них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8C68B4" w:rsidRDefault="009E57B5" w:rsidP="00831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5016,96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75A7" w:rsidRPr="009E57B5" w:rsidRDefault="009E57B5" w:rsidP="004678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5778,8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75A7" w:rsidRPr="009E57B5" w:rsidRDefault="009E57B5" w:rsidP="0029260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4539,78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75A7" w:rsidRPr="009E57B5" w:rsidRDefault="009E57B5" w:rsidP="0029260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4543,58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75A7" w:rsidRPr="009E57B5" w:rsidRDefault="009E57B5" w:rsidP="009E57B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4544,58</w:t>
            </w:r>
          </w:p>
        </w:tc>
      </w:tr>
      <w:tr w:rsidR="007875A7" w:rsidRPr="003E0053">
        <w:trPr>
          <w:trHeight w:val="133"/>
        </w:trPr>
        <w:tc>
          <w:tcPr>
            <w:tcW w:w="29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875A7" w:rsidRPr="003200F8" w:rsidRDefault="007875A7" w:rsidP="004678D8">
            <w:pPr>
              <w:jc w:val="both"/>
              <w:rPr>
                <w:color w:val="333333"/>
                <w:sz w:val="18"/>
                <w:szCs w:val="18"/>
              </w:rPr>
            </w:pPr>
            <w:r w:rsidRPr="003200F8">
              <w:rPr>
                <w:color w:val="333333"/>
                <w:sz w:val="18"/>
                <w:szCs w:val="18"/>
              </w:rPr>
              <w:t>Дефицит</w:t>
            </w:r>
            <w:proofErr w:type="gramStart"/>
            <w:r w:rsidRPr="003200F8">
              <w:rPr>
                <w:color w:val="333333"/>
                <w:sz w:val="18"/>
                <w:szCs w:val="18"/>
              </w:rPr>
              <w:t>  (-)/</w:t>
            </w:r>
            <w:proofErr w:type="gramEnd"/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8C68B4" w:rsidRDefault="009E57B5" w:rsidP="008312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91,57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75A7" w:rsidRPr="009E57B5" w:rsidRDefault="007875A7" w:rsidP="007E6E6A">
            <w:pPr>
              <w:jc w:val="both"/>
              <w:rPr>
                <w:sz w:val="18"/>
                <w:szCs w:val="18"/>
              </w:rPr>
            </w:pPr>
            <w:r w:rsidRPr="00921F49">
              <w:rPr>
                <w:sz w:val="18"/>
                <w:szCs w:val="18"/>
              </w:rPr>
              <w:t>-</w:t>
            </w:r>
            <w:r w:rsidR="009E57B5">
              <w:rPr>
                <w:sz w:val="18"/>
                <w:szCs w:val="18"/>
              </w:rPr>
              <w:t>305,8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921F49" w:rsidRDefault="007875A7" w:rsidP="00292600">
            <w:pPr>
              <w:jc w:val="center"/>
              <w:rPr>
                <w:color w:val="333333"/>
                <w:sz w:val="18"/>
                <w:szCs w:val="18"/>
              </w:rPr>
            </w:pPr>
            <w:r w:rsidRPr="00921F49">
              <w:rPr>
                <w:color w:val="333333"/>
                <w:sz w:val="18"/>
                <w:szCs w:val="18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292600" w:rsidRDefault="007875A7" w:rsidP="00292600">
            <w:pPr>
              <w:jc w:val="center"/>
              <w:rPr>
                <w:color w:val="333333"/>
                <w:sz w:val="18"/>
                <w:szCs w:val="18"/>
              </w:rPr>
            </w:pPr>
            <w:r w:rsidRPr="00292600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292600" w:rsidRDefault="007875A7" w:rsidP="00292600">
            <w:pPr>
              <w:jc w:val="center"/>
              <w:rPr>
                <w:color w:val="333333"/>
                <w:sz w:val="18"/>
                <w:szCs w:val="18"/>
              </w:rPr>
            </w:pPr>
            <w:r w:rsidRPr="00292600">
              <w:rPr>
                <w:color w:val="333333"/>
                <w:sz w:val="18"/>
                <w:szCs w:val="18"/>
              </w:rPr>
              <w:t>0</w:t>
            </w:r>
          </w:p>
        </w:tc>
      </w:tr>
      <w:tr w:rsidR="007875A7" w:rsidRPr="003E0053">
        <w:trPr>
          <w:trHeight w:val="179"/>
        </w:trPr>
        <w:tc>
          <w:tcPr>
            <w:tcW w:w="2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3200F8" w:rsidRDefault="007875A7" w:rsidP="004678D8">
            <w:pPr>
              <w:jc w:val="both"/>
              <w:rPr>
                <w:sz w:val="18"/>
                <w:szCs w:val="18"/>
              </w:rPr>
            </w:pPr>
            <w:r w:rsidRPr="003200F8">
              <w:rPr>
                <w:sz w:val="18"/>
                <w:szCs w:val="18"/>
              </w:rPr>
              <w:lastRenderedPageBreak/>
              <w:t>Профицит</w:t>
            </w:r>
            <w:proofErr w:type="gramStart"/>
            <w:r w:rsidRPr="003200F8">
              <w:rPr>
                <w:sz w:val="18"/>
                <w:szCs w:val="18"/>
              </w:rPr>
              <w:t xml:space="preserve"> (+)</w:t>
            </w:r>
            <w:proofErr w:type="gramEnd"/>
          </w:p>
        </w:tc>
        <w:tc>
          <w:tcPr>
            <w:tcW w:w="11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3E0053" w:rsidRDefault="007875A7" w:rsidP="004678D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3E0053" w:rsidRDefault="007875A7" w:rsidP="004678D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3E0053" w:rsidRDefault="007875A7" w:rsidP="004678D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3E0053" w:rsidRDefault="007875A7" w:rsidP="004678D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3E0053" w:rsidRDefault="007875A7" w:rsidP="004678D8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7875A7" w:rsidRPr="008C68B4" w:rsidRDefault="007875A7" w:rsidP="00D352B7">
      <w:pPr>
        <w:ind w:firstLine="567"/>
        <w:jc w:val="both"/>
        <w:textAlignment w:val="baseline"/>
      </w:pPr>
      <w:r w:rsidRPr="003200F8">
        <w:t>По сравнению с предыдущим бюджетным циклом в проекте бюджета общий объем доходов на 20</w:t>
      </w:r>
      <w:r w:rsidR="009E57B5">
        <w:t>21</w:t>
      </w:r>
      <w:r w:rsidRPr="003200F8">
        <w:t xml:space="preserve"> год (</w:t>
      </w:r>
      <w:r w:rsidR="009E57B5">
        <w:t>4539,78</w:t>
      </w:r>
      <w:r w:rsidRPr="003200F8">
        <w:t xml:space="preserve"> тыс. руб.) по сравнению с </w:t>
      </w:r>
      <w:r w:rsidRPr="008C68B4">
        <w:t>планом на 20</w:t>
      </w:r>
      <w:r w:rsidR="009E57B5">
        <w:t>20</w:t>
      </w:r>
      <w:r w:rsidRPr="008C68B4">
        <w:t xml:space="preserve"> год  (</w:t>
      </w:r>
      <w:r w:rsidR="009E57B5">
        <w:t>5473,0</w:t>
      </w:r>
      <w:r w:rsidRPr="008C68B4">
        <w:t xml:space="preserve"> тыс. руб.) уменьшится на </w:t>
      </w:r>
      <w:r w:rsidR="009E57B5">
        <w:t>933,22</w:t>
      </w:r>
      <w:r w:rsidRPr="008C68B4">
        <w:t xml:space="preserve"> тыс. руб. или на </w:t>
      </w:r>
      <w:r w:rsidR="009E57B5">
        <w:t>17,1</w:t>
      </w:r>
      <w:r>
        <w:t>%.</w:t>
      </w:r>
    </w:p>
    <w:p w:rsidR="007875A7" w:rsidRPr="003200F8" w:rsidRDefault="007875A7" w:rsidP="008926AC">
      <w:pPr>
        <w:ind w:firstLine="567"/>
        <w:jc w:val="both"/>
        <w:textAlignment w:val="baseline"/>
      </w:pPr>
      <w:r w:rsidRPr="008C68B4">
        <w:t>На 20</w:t>
      </w:r>
      <w:r>
        <w:t>2</w:t>
      </w:r>
      <w:r w:rsidR="009E57B5">
        <w:t>2</w:t>
      </w:r>
      <w:r w:rsidRPr="008C68B4">
        <w:t xml:space="preserve"> год доходная часть определена в сумме </w:t>
      </w:r>
      <w:r w:rsidR="009E57B5">
        <w:t>4543,58</w:t>
      </w:r>
      <w:r w:rsidRPr="008C68B4">
        <w:t xml:space="preserve"> тыс. руб</w:t>
      </w:r>
      <w:r w:rsidRPr="003200F8">
        <w:t xml:space="preserve">., по сравнению с предыдущим периодом общее увеличение на </w:t>
      </w:r>
      <w:r w:rsidR="009E57B5">
        <w:t>3,8</w:t>
      </w:r>
      <w:r w:rsidRPr="003200F8">
        <w:t xml:space="preserve"> тыс. руб. или на </w:t>
      </w:r>
      <w:r>
        <w:t>0</w:t>
      </w:r>
      <w:r w:rsidRPr="003200F8">
        <w:t>,</w:t>
      </w:r>
      <w:r>
        <w:t>1</w:t>
      </w:r>
      <w:r w:rsidRPr="003200F8">
        <w:t>%.</w:t>
      </w:r>
    </w:p>
    <w:p w:rsidR="007875A7" w:rsidRPr="003200F8" w:rsidRDefault="007875A7" w:rsidP="008926AC">
      <w:pPr>
        <w:ind w:firstLine="567"/>
        <w:jc w:val="both"/>
        <w:textAlignment w:val="baseline"/>
      </w:pPr>
      <w:r w:rsidRPr="003200F8">
        <w:t>На 202</w:t>
      </w:r>
      <w:r w:rsidR="009E57B5">
        <w:t>3</w:t>
      </w:r>
      <w:r w:rsidRPr="003200F8">
        <w:t xml:space="preserve"> год общий объем доходов составит </w:t>
      </w:r>
      <w:r w:rsidR="009E57B5">
        <w:t>4544,58</w:t>
      </w:r>
      <w:r w:rsidRPr="003200F8">
        <w:t xml:space="preserve"> тыс. руб., по сравнению с предыдущим периодом общее увеличение на </w:t>
      </w:r>
      <w:r w:rsidR="009E57B5">
        <w:t>1,0</w:t>
      </w:r>
      <w:r w:rsidRPr="003200F8">
        <w:t xml:space="preserve"> тыс. руб. или на 0,</w:t>
      </w:r>
      <w:r w:rsidR="000066D8">
        <w:t>03</w:t>
      </w:r>
      <w:r w:rsidRPr="003200F8">
        <w:t>%.</w:t>
      </w:r>
    </w:p>
    <w:p w:rsidR="007875A7" w:rsidRPr="008C68B4" w:rsidRDefault="007875A7" w:rsidP="00852D5D">
      <w:pPr>
        <w:ind w:firstLine="567"/>
        <w:jc w:val="both"/>
        <w:textAlignment w:val="baseline"/>
      </w:pPr>
      <w:r w:rsidRPr="003200F8">
        <w:t>Расходная часть бюджета на 20</w:t>
      </w:r>
      <w:r w:rsidR="000066D8">
        <w:t>21</w:t>
      </w:r>
      <w:r w:rsidRPr="003200F8">
        <w:t xml:space="preserve"> год </w:t>
      </w:r>
      <w:r w:rsidRPr="008C68B4">
        <w:t xml:space="preserve">предусмотрена в сумме </w:t>
      </w:r>
      <w:r w:rsidR="000066D8">
        <w:t>4539,78</w:t>
      </w:r>
      <w:r w:rsidRPr="008C68B4">
        <w:t xml:space="preserve"> тыс. руб., по сравнению с планом 20</w:t>
      </w:r>
      <w:r w:rsidR="000066D8">
        <w:t>20</w:t>
      </w:r>
      <w:r w:rsidRPr="008C68B4">
        <w:t xml:space="preserve"> года наблюдается уменьшение на </w:t>
      </w:r>
      <w:r w:rsidR="000066D8">
        <w:t>21,4</w:t>
      </w:r>
      <w:r w:rsidRPr="008C68B4">
        <w:t xml:space="preserve">% или на </w:t>
      </w:r>
      <w:r w:rsidR="000066D8">
        <w:t xml:space="preserve">1239,02 </w:t>
      </w:r>
      <w:r w:rsidRPr="008C68B4">
        <w:t>тыс. руб.</w:t>
      </w:r>
    </w:p>
    <w:p w:rsidR="007875A7" w:rsidRPr="003200F8" w:rsidRDefault="007875A7" w:rsidP="003200F8">
      <w:pPr>
        <w:ind w:firstLine="567"/>
        <w:jc w:val="both"/>
        <w:textAlignment w:val="baseline"/>
      </w:pPr>
      <w:r w:rsidRPr="008C68B4">
        <w:t>На 20</w:t>
      </w:r>
      <w:r>
        <w:t>2</w:t>
      </w:r>
      <w:r w:rsidR="000066D8">
        <w:t>1</w:t>
      </w:r>
      <w:r w:rsidRPr="008C68B4">
        <w:t xml:space="preserve"> год расходы определены в сумме </w:t>
      </w:r>
      <w:r w:rsidR="000066D8">
        <w:t>4543,58</w:t>
      </w:r>
      <w:r w:rsidRPr="008C68B4">
        <w:t xml:space="preserve"> тыс. руб., по сравнению с предыдущим периодом увеличение на </w:t>
      </w:r>
      <w:r w:rsidR="000066D8">
        <w:t>3,8</w:t>
      </w:r>
      <w:r w:rsidRPr="008C68B4">
        <w:t xml:space="preserve"> тыс. руб. или на </w:t>
      </w:r>
      <w:r>
        <w:t>0,1</w:t>
      </w:r>
      <w:r w:rsidRPr="008C68B4">
        <w:t>%. На 202</w:t>
      </w:r>
      <w:r w:rsidR="000066D8">
        <w:t>3</w:t>
      </w:r>
      <w:r w:rsidRPr="008C68B4">
        <w:t xml:space="preserve"> год расходы определены в сумме </w:t>
      </w:r>
      <w:r w:rsidR="000066D8">
        <w:t>4544,58</w:t>
      </w:r>
      <w:r w:rsidRPr="008C68B4">
        <w:t xml:space="preserve"> тыс. руб. по сравнению с предыдущим периодом общее увеличение на </w:t>
      </w:r>
      <w:r w:rsidR="000066D8">
        <w:t>1,0</w:t>
      </w:r>
      <w:r w:rsidRPr="008C68B4">
        <w:t xml:space="preserve"> тыс. руб. или </w:t>
      </w:r>
      <w:proofErr w:type="gramStart"/>
      <w:r w:rsidRPr="008C68B4">
        <w:t>на</w:t>
      </w:r>
      <w:proofErr w:type="gramEnd"/>
      <w:r w:rsidRPr="008C68B4">
        <w:t xml:space="preserve"> 0,</w:t>
      </w:r>
      <w:r w:rsidR="000066D8">
        <w:t>03</w:t>
      </w:r>
      <w:r w:rsidRPr="008C68B4">
        <w:t>%.</w:t>
      </w:r>
    </w:p>
    <w:p w:rsidR="007875A7" w:rsidRPr="003200F8" w:rsidRDefault="007875A7" w:rsidP="006F5571">
      <w:pPr>
        <w:ind w:firstLine="567"/>
        <w:jc w:val="both"/>
        <w:textAlignment w:val="baseline"/>
      </w:pPr>
      <w:r w:rsidRPr="003200F8">
        <w:t>Бюджеты 20</w:t>
      </w:r>
      <w:r w:rsidR="000066D8">
        <w:t>21</w:t>
      </w:r>
      <w:r w:rsidRPr="003200F8">
        <w:t>, 20</w:t>
      </w:r>
      <w:r>
        <w:t>2</w:t>
      </w:r>
      <w:r w:rsidR="000066D8">
        <w:t>2</w:t>
      </w:r>
      <w:r w:rsidRPr="003200F8">
        <w:t xml:space="preserve"> и 202</w:t>
      </w:r>
      <w:r w:rsidR="000066D8">
        <w:t>3</w:t>
      </w:r>
      <w:r w:rsidRPr="003200F8">
        <w:t xml:space="preserve"> годов предполагаются бездефицитными.</w:t>
      </w:r>
    </w:p>
    <w:p w:rsidR="007875A7" w:rsidRPr="003E0053" w:rsidRDefault="007875A7" w:rsidP="006F5571">
      <w:pPr>
        <w:autoSpaceDE w:val="0"/>
        <w:autoSpaceDN w:val="0"/>
        <w:adjustRightInd w:val="0"/>
        <w:jc w:val="right"/>
        <w:rPr>
          <w:b/>
          <w:bCs/>
          <w:color w:val="000000"/>
          <w:highlight w:val="yellow"/>
          <w:lang w:eastAsia="en-US"/>
        </w:rPr>
      </w:pPr>
    </w:p>
    <w:p w:rsidR="007875A7" w:rsidRPr="001C222B" w:rsidRDefault="007875A7" w:rsidP="006F5571">
      <w:pPr>
        <w:pStyle w:val="Default"/>
        <w:ind w:firstLine="567"/>
        <w:jc w:val="both"/>
        <w:rPr>
          <w:b/>
          <w:bCs/>
          <w:color w:val="auto"/>
        </w:rPr>
      </w:pPr>
      <w:r w:rsidRPr="001C222B">
        <w:rPr>
          <w:b/>
          <w:bCs/>
          <w:color w:val="auto"/>
        </w:rPr>
        <w:t xml:space="preserve">5. Доходы Проекта </w:t>
      </w:r>
      <w:r>
        <w:rPr>
          <w:b/>
          <w:bCs/>
          <w:color w:val="auto"/>
        </w:rPr>
        <w:t xml:space="preserve">местного </w:t>
      </w:r>
      <w:r w:rsidRPr="001C222B">
        <w:rPr>
          <w:b/>
          <w:bCs/>
          <w:color w:val="auto"/>
        </w:rPr>
        <w:t>бюджета муниципального образования сельское поселение «</w:t>
      </w:r>
      <w:proofErr w:type="spellStart"/>
      <w:r w:rsidRPr="001C222B">
        <w:rPr>
          <w:b/>
          <w:bCs/>
          <w:color w:val="auto"/>
        </w:rPr>
        <w:t>Тунка</w:t>
      </w:r>
      <w:proofErr w:type="spellEnd"/>
      <w:r w:rsidRPr="001C222B">
        <w:rPr>
          <w:b/>
          <w:bCs/>
          <w:color w:val="auto"/>
        </w:rPr>
        <w:t>» на 20</w:t>
      </w:r>
      <w:r w:rsidR="000066D8">
        <w:rPr>
          <w:b/>
          <w:bCs/>
          <w:color w:val="auto"/>
        </w:rPr>
        <w:t>21</w:t>
      </w:r>
      <w:r w:rsidRPr="001C222B">
        <w:rPr>
          <w:b/>
          <w:bCs/>
          <w:color w:val="auto"/>
        </w:rPr>
        <w:t xml:space="preserve"> год и плановый период 20</w:t>
      </w:r>
      <w:r>
        <w:rPr>
          <w:b/>
          <w:bCs/>
          <w:color w:val="auto"/>
        </w:rPr>
        <w:t>2</w:t>
      </w:r>
      <w:r w:rsidR="000066D8">
        <w:rPr>
          <w:b/>
          <w:bCs/>
          <w:color w:val="auto"/>
        </w:rPr>
        <w:t>2</w:t>
      </w:r>
      <w:r w:rsidRPr="001C222B">
        <w:rPr>
          <w:b/>
          <w:bCs/>
          <w:color w:val="auto"/>
        </w:rPr>
        <w:t xml:space="preserve"> и 202</w:t>
      </w:r>
      <w:r w:rsidR="000066D8">
        <w:rPr>
          <w:b/>
          <w:bCs/>
          <w:color w:val="auto"/>
        </w:rPr>
        <w:t>3</w:t>
      </w:r>
      <w:r w:rsidRPr="001C222B">
        <w:rPr>
          <w:b/>
          <w:bCs/>
          <w:color w:val="auto"/>
        </w:rPr>
        <w:t xml:space="preserve"> годов</w:t>
      </w:r>
    </w:p>
    <w:p w:rsidR="007875A7" w:rsidRPr="001C222B" w:rsidRDefault="007875A7" w:rsidP="00D352B7">
      <w:pPr>
        <w:autoSpaceDE w:val="0"/>
        <w:autoSpaceDN w:val="0"/>
        <w:adjustRightInd w:val="0"/>
        <w:jc w:val="right"/>
        <w:rPr>
          <w:lang w:eastAsia="en-US"/>
        </w:rPr>
      </w:pPr>
      <w:r w:rsidRPr="001C222B">
        <w:rPr>
          <w:lang w:eastAsia="en-US"/>
        </w:rPr>
        <w:t xml:space="preserve">Таблица </w:t>
      </w:r>
      <w:r>
        <w:rPr>
          <w:lang w:eastAsia="en-US"/>
        </w:rPr>
        <w:t>2</w:t>
      </w:r>
      <w:r w:rsidRPr="001C222B">
        <w:rPr>
          <w:lang w:eastAsia="en-US"/>
        </w:rPr>
        <w:t>(тыс. руб.)</w:t>
      </w:r>
    </w:p>
    <w:p w:rsidR="007875A7" w:rsidRPr="001C222B" w:rsidRDefault="007875A7" w:rsidP="00D352B7">
      <w:pPr>
        <w:autoSpaceDE w:val="0"/>
        <w:autoSpaceDN w:val="0"/>
        <w:adjustRightInd w:val="0"/>
        <w:spacing w:after="120"/>
        <w:jc w:val="center"/>
        <w:rPr>
          <w:b/>
          <w:bCs/>
          <w:lang w:eastAsia="en-US"/>
        </w:rPr>
      </w:pPr>
      <w:r w:rsidRPr="001C222B">
        <w:rPr>
          <w:b/>
          <w:bCs/>
          <w:lang w:eastAsia="en-US"/>
        </w:rPr>
        <w:t xml:space="preserve">Структура доходов </w:t>
      </w:r>
      <w:r>
        <w:rPr>
          <w:b/>
          <w:bCs/>
          <w:lang w:eastAsia="en-US"/>
        </w:rPr>
        <w:t xml:space="preserve">местного </w:t>
      </w:r>
      <w:r w:rsidRPr="001C222B">
        <w:rPr>
          <w:b/>
          <w:bCs/>
          <w:lang w:eastAsia="en-US"/>
        </w:rPr>
        <w:t xml:space="preserve">бюджета </w:t>
      </w:r>
    </w:p>
    <w:tbl>
      <w:tblPr>
        <w:tblW w:w="9796" w:type="dxa"/>
        <w:tblInd w:w="-106" w:type="dxa"/>
        <w:tblLook w:val="00A0" w:firstRow="1" w:lastRow="0" w:firstColumn="1" w:lastColumn="0" w:noHBand="0" w:noVBand="0"/>
      </w:tblPr>
      <w:tblGrid>
        <w:gridCol w:w="2752"/>
        <w:gridCol w:w="1066"/>
        <w:gridCol w:w="1159"/>
        <w:gridCol w:w="1275"/>
        <w:gridCol w:w="1134"/>
        <w:gridCol w:w="1134"/>
        <w:gridCol w:w="1276"/>
      </w:tblGrid>
      <w:tr w:rsidR="007875A7" w:rsidRPr="003E0053">
        <w:trPr>
          <w:trHeight w:val="760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875A7" w:rsidRPr="001C222B" w:rsidRDefault="007875A7" w:rsidP="007E6E6A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7875A7" w:rsidRPr="001C222B" w:rsidRDefault="007875A7" w:rsidP="007E6E6A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Отчет</w:t>
            </w:r>
          </w:p>
          <w:p w:rsidR="007875A7" w:rsidRPr="001C222B" w:rsidRDefault="007875A7" w:rsidP="000066D8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 201</w:t>
            </w:r>
            <w:r w:rsidR="000066D8">
              <w:rPr>
                <w:color w:val="333333"/>
                <w:sz w:val="18"/>
                <w:szCs w:val="18"/>
              </w:rPr>
              <w:t>9</w:t>
            </w:r>
            <w:r w:rsidRPr="001C222B">
              <w:rPr>
                <w:color w:val="333333"/>
                <w:sz w:val="18"/>
                <w:szCs w:val="18"/>
              </w:rPr>
              <w:t xml:space="preserve"> год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7875A7" w:rsidRPr="001C222B" w:rsidRDefault="007875A7" w:rsidP="007E6E6A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План</w:t>
            </w:r>
          </w:p>
          <w:p w:rsidR="007875A7" w:rsidRPr="001C222B" w:rsidRDefault="007875A7" w:rsidP="000066D8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20</w:t>
            </w:r>
            <w:r w:rsidR="000066D8">
              <w:rPr>
                <w:color w:val="333333"/>
                <w:sz w:val="18"/>
                <w:szCs w:val="18"/>
              </w:rPr>
              <w:t>20</w:t>
            </w:r>
            <w:r w:rsidRPr="001C222B">
              <w:rPr>
                <w:color w:val="333333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7875A7" w:rsidRPr="001C222B" w:rsidRDefault="007875A7" w:rsidP="007E6E6A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Ожидаемое исполнение</w:t>
            </w:r>
          </w:p>
          <w:p w:rsidR="007875A7" w:rsidRPr="001C222B" w:rsidRDefault="007875A7" w:rsidP="000066D8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20</w:t>
            </w:r>
            <w:r w:rsidR="000066D8">
              <w:rPr>
                <w:color w:val="333333"/>
                <w:sz w:val="18"/>
                <w:szCs w:val="18"/>
              </w:rPr>
              <w:t>20</w:t>
            </w:r>
            <w:r w:rsidRPr="001C222B">
              <w:rPr>
                <w:color w:val="333333"/>
                <w:sz w:val="18"/>
                <w:szCs w:val="18"/>
              </w:rPr>
              <w:t xml:space="preserve"> год</w:t>
            </w:r>
            <w:r w:rsidRPr="001C222B">
              <w:rPr>
                <w:color w:val="333333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7875A7" w:rsidRPr="001C222B" w:rsidRDefault="007875A7" w:rsidP="007E6E6A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Проект</w:t>
            </w:r>
          </w:p>
          <w:p w:rsidR="007875A7" w:rsidRPr="001C222B" w:rsidRDefault="007875A7" w:rsidP="000066D8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20</w:t>
            </w:r>
            <w:r w:rsidR="000066D8">
              <w:rPr>
                <w:color w:val="333333"/>
                <w:sz w:val="18"/>
                <w:szCs w:val="18"/>
              </w:rPr>
              <w:t>21</w:t>
            </w:r>
            <w:r w:rsidRPr="001C222B">
              <w:rPr>
                <w:color w:val="333333"/>
                <w:sz w:val="18"/>
                <w:szCs w:val="18"/>
              </w:rPr>
              <w:t>  год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7875A7" w:rsidRPr="001C222B" w:rsidRDefault="007875A7" w:rsidP="007E6E6A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Проект</w:t>
            </w:r>
          </w:p>
          <w:p w:rsidR="007875A7" w:rsidRPr="001C222B" w:rsidRDefault="007875A7" w:rsidP="000066D8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20</w:t>
            </w:r>
            <w:r>
              <w:rPr>
                <w:color w:val="333333"/>
                <w:sz w:val="18"/>
                <w:szCs w:val="18"/>
              </w:rPr>
              <w:t>2</w:t>
            </w:r>
            <w:r w:rsidR="000066D8">
              <w:rPr>
                <w:color w:val="333333"/>
                <w:sz w:val="18"/>
                <w:szCs w:val="18"/>
              </w:rPr>
              <w:t>2</w:t>
            </w:r>
            <w:r w:rsidRPr="001C222B">
              <w:rPr>
                <w:color w:val="333333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7875A7" w:rsidRPr="001C222B" w:rsidRDefault="007875A7" w:rsidP="007E6E6A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Проект</w:t>
            </w:r>
          </w:p>
          <w:p w:rsidR="007875A7" w:rsidRPr="001C222B" w:rsidRDefault="007875A7" w:rsidP="000066D8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202</w:t>
            </w:r>
            <w:r w:rsidR="000066D8">
              <w:rPr>
                <w:color w:val="333333"/>
                <w:sz w:val="18"/>
                <w:szCs w:val="18"/>
              </w:rPr>
              <w:t>3</w:t>
            </w:r>
            <w:r w:rsidRPr="001C222B">
              <w:rPr>
                <w:color w:val="333333"/>
                <w:sz w:val="18"/>
                <w:szCs w:val="18"/>
              </w:rPr>
              <w:t xml:space="preserve"> год</w:t>
            </w:r>
          </w:p>
        </w:tc>
      </w:tr>
      <w:tr w:rsidR="007875A7" w:rsidRPr="003E0053">
        <w:trPr>
          <w:trHeight w:val="31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7E6E6A">
            <w:pPr>
              <w:jc w:val="center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7E6E6A">
            <w:pPr>
              <w:jc w:val="center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7E6E6A">
            <w:pPr>
              <w:jc w:val="center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7E6E6A">
            <w:pPr>
              <w:jc w:val="center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7E6E6A">
            <w:pPr>
              <w:jc w:val="center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7E6E6A">
            <w:pPr>
              <w:jc w:val="center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7E6E6A">
            <w:pPr>
              <w:jc w:val="center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7</w:t>
            </w:r>
          </w:p>
        </w:tc>
      </w:tr>
      <w:tr w:rsidR="007875A7" w:rsidRPr="003E0053">
        <w:trPr>
          <w:trHeight w:val="199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7E6E6A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Доходы, из них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0066D8" w:rsidP="007E6E6A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5108,53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5A7" w:rsidRPr="006147A0" w:rsidRDefault="000066D8" w:rsidP="007E6E6A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5473,0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47A0" w:rsidRDefault="000066D8" w:rsidP="007E6E6A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A4781C" w:rsidRDefault="000066D8" w:rsidP="007E6E6A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4539,78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A4781C" w:rsidRDefault="000066D8" w:rsidP="007E6E6A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4543,58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A4781C" w:rsidRDefault="000066D8" w:rsidP="007E6E6A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4544,58</w:t>
            </w:r>
          </w:p>
        </w:tc>
      </w:tr>
      <w:tr w:rsidR="007875A7" w:rsidRPr="003E0053">
        <w:trPr>
          <w:trHeight w:val="245"/>
        </w:trPr>
        <w:tc>
          <w:tcPr>
            <w:tcW w:w="275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875A7" w:rsidRPr="001C222B" w:rsidRDefault="007875A7" w:rsidP="007E6E6A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налоговые и неналоговые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875A7" w:rsidRPr="001C222B" w:rsidRDefault="000066D8" w:rsidP="001C222B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2346,91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875A7" w:rsidRPr="00A4781C" w:rsidRDefault="000066D8" w:rsidP="006147A0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1853,9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875A7" w:rsidRPr="00A4781C" w:rsidRDefault="000066D8" w:rsidP="007E6E6A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1853,9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066D8" w:rsidRPr="00A4781C" w:rsidRDefault="000066D8" w:rsidP="000066D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875A7" w:rsidRPr="00A4781C" w:rsidRDefault="000066D8" w:rsidP="003C4CBF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875A7" w:rsidRPr="00A4781C" w:rsidRDefault="000066D8" w:rsidP="003C4CBF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1802,7</w:t>
            </w:r>
          </w:p>
        </w:tc>
      </w:tr>
      <w:tr w:rsidR="007875A7" w:rsidRPr="003E0053">
        <w:trPr>
          <w:trHeight w:val="30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7E6E6A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 xml:space="preserve">налоговые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A7" w:rsidRPr="001C222B" w:rsidRDefault="000066D8" w:rsidP="001C22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2346,66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A4781C" w:rsidRDefault="000066D8" w:rsidP="006147A0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1853,9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A4781C" w:rsidRDefault="007875A7" w:rsidP="000066D8">
            <w:pPr>
              <w:jc w:val="both"/>
              <w:rPr>
                <w:color w:val="333333"/>
                <w:sz w:val="18"/>
                <w:szCs w:val="18"/>
              </w:rPr>
            </w:pPr>
            <w:r w:rsidRPr="00A4781C">
              <w:rPr>
                <w:color w:val="333333"/>
                <w:sz w:val="18"/>
                <w:szCs w:val="18"/>
              </w:rPr>
              <w:t>1</w:t>
            </w:r>
            <w:r w:rsidR="000066D8">
              <w:rPr>
                <w:color w:val="333333"/>
                <w:sz w:val="18"/>
                <w:szCs w:val="18"/>
              </w:rPr>
              <w:t>853,9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A4781C" w:rsidRDefault="000066D8" w:rsidP="007E6E6A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A4781C" w:rsidRDefault="000066D8" w:rsidP="007E6E6A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A4781C" w:rsidRDefault="000066D8" w:rsidP="007E6E6A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1802,7</w:t>
            </w:r>
          </w:p>
        </w:tc>
      </w:tr>
      <w:tr w:rsidR="007875A7" w:rsidRPr="003E0053">
        <w:trPr>
          <w:trHeight w:val="25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7E6E6A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неналоговые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0066D8" w:rsidP="007E6E6A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5A7" w:rsidRPr="00A4781C" w:rsidRDefault="007875A7" w:rsidP="007E6E6A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A4781C" w:rsidRDefault="007875A7" w:rsidP="007E6E6A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A4781C" w:rsidRDefault="007875A7" w:rsidP="007E6E6A">
            <w:pPr>
              <w:jc w:val="right"/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A4781C" w:rsidRDefault="007875A7" w:rsidP="007E6E6A">
            <w:pPr>
              <w:jc w:val="right"/>
              <w:rPr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A4781C" w:rsidRDefault="007875A7" w:rsidP="007E6E6A">
            <w:pPr>
              <w:jc w:val="right"/>
              <w:rPr>
                <w:color w:val="333333"/>
                <w:sz w:val="18"/>
                <w:szCs w:val="18"/>
              </w:rPr>
            </w:pPr>
          </w:p>
        </w:tc>
      </w:tr>
      <w:tr w:rsidR="007875A7" w:rsidRPr="003E0053">
        <w:trPr>
          <w:trHeight w:val="300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7E6E6A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 xml:space="preserve">безвозмездные перечисления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0066D8" w:rsidP="007E6E6A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2761,62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5A7" w:rsidRPr="006147A0" w:rsidRDefault="000066D8" w:rsidP="007E6E6A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3619,1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47A0" w:rsidRDefault="000066D8" w:rsidP="007E6E6A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A4781C" w:rsidRDefault="008E5B94" w:rsidP="007E6E6A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2755,08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A4781C" w:rsidRDefault="008E5B94" w:rsidP="007E6E6A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2748,88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A4781C" w:rsidRDefault="008E5B94" w:rsidP="007E6E6A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2741,88</w:t>
            </w:r>
          </w:p>
        </w:tc>
      </w:tr>
    </w:tbl>
    <w:p w:rsidR="007875A7" w:rsidRPr="006147A0" w:rsidRDefault="007875A7" w:rsidP="007E6E6A">
      <w:pPr>
        <w:autoSpaceDE w:val="0"/>
        <w:autoSpaceDN w:val="0"/>
        <w:adjustRightInd w:val="0"/>
        <w:ind w:firstLine="567"/>
        <w:jc w:val="both"/>
        <w:rPr>
          <w:sz w:val="18"/>
          <w:szCs w:val="18"/>
          <w:lang w:eastAsia="en-US"/>
        </w:rPr>
      </w:pPr>
      <w:r w:rsidRPr="006147A0">
        <w:rPr>
          <w:sz w:val="18"/>
          <w:szCs w:val="18"/>
        </w:rPr>
        <w:t>* Оценка ожидаемого исполнения на текущий финансовый год представлена к проекту решения Совета депутатов «О бюджете МО СП «</w:t>
      </w:r>
      <w:proofErr w:type="spellStart"/>
      <w:r w:rsidRPr="006147A0">
        <w:rPr>
          <w:sz w:val="18"/>
          <w:szCs w:val="18"/>
        </w:rPr>
        <w:t>Тунка</w:t>
      </w:r>
      <w:proofErr w:type="spellEnd"/>
      <w:r w:rsidRPr="006147A0">
        <w:rPr>
          <w:sz w:val="18"/>
          <w:szCs w:val="18"/>
        </w:rPr>
        <w:t>» на 20</w:t>
      </w:r>
      <w:r w:rsidR="002504C6">
        <w:rPr>
          <w:sz w:val="18"/>
          <w:szCs w:val="18"/>
        </w:rPr>
        <w:t>21</w:t>
      </w:r>
      <w:r w:rsidRPr="006147A0">
        <w:rPr>
          <w:sz w:val="18"/>
          <w:szCs w:val="18"/>
        </w:rPr>
        <w:t xml:space="preserve"> год и на плановый период 20</w:t>
      </w:r>
      <w:r>
        <w:rPr>
          <w:sz w:val="18"/>
          <w:szCs w:val="18"/>
        </w:rPr>
        <w:t>2</w:t>
      </w:r>
      <w:r w:rsidR="002504C6">
        <w:rPr>
          <w:sz w:val="18"/>
          <w:szCs w:val="18"/>
        </w:rPr>
        <w:t>2</w:t>
      </w:r>
      <w:r w:rsidRPr="006147A0">
        <w:rPr>
          <w:sz w:val="18"/>
          <w:szCs w:val="18"/>
        </w:rPr>
        <w:t xml:space="preserve"> и 202</w:t>
      </w:r>
      <w:r w:rsidR="002504C6">
        <w:rPr>
          <w:sz w:val="18"/>
          <w:szCs w:val="18"/>
        </w:rPr>
        <w:t>3</w:t>
      </w:r>
      <w:r w:rsidRPr="006147A0">
        <w:rPr>
          <w:sz w:val="18"/>
          <w:szCs w:val="18"/>
        </w:rPr>
        <w:t xml:space="preserve"> годов».</w:t>
      </w:r>
    </w:p>
    <w:p w:rsidR="007875A7" w:rsidRPr="00780944" w:rsidRDefault="007875A7" w:rsidP="00F30011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6147A0">
        <w:rPr>
          <w:color w:val="000000"/>
          <w:lang w:eastAsia="en-US"/>
        </w:rPr>
        <w:t>В 20</w:t>
      </w:r>
      <w:r w:rsidR="00AD0B61">
        <w:rPr>
          <w:color w:val="000000"/>
          <w:lang w:eastAsia="en-US"/>
        </w:rPr>
        <w:t>21</w:t>
      </w:r>
      <w:r w:rsidRPr="006147A0">
        <w:rPr>
          <w:color w:val="000000"/>
          <w:lang w:eastAsia="en-US"/>
        </w:rPr>
        <w:t xml:space="preserve"> году в структуре доходов на долю доходов</w:t>
      </w:r>
      <w:r w:rsidRPr="00780944">
        <w:rPr>
          <w:color w:val="000000"/>
          <w:lang w:eastAsia="en-US"/>
        </w:rPr>
        <w:t xml:space="preserve"> от собственных источников приходится </w:t>
      </w:r>
      <w:r w:rsidR="00AD0B61">
        <w:rPr>
          <w:color w:val="000000"/>
          <w:lang w:eastAsia="en-US"/>
        </w:rPr>
        <w:t>39,3</w:t>
      </w:r>
      <w:r w:rsidRPr="00780944">
        <w:rPr>
          <w:color w:val="000000"/>
          <w:lang w:eastAsia="en-US"/>
        </w:rPr>
        <w:t xml:space="preserve">%, безвозмездных поступлений – </w:t>
      </w:r>
      <w:r w:rsidR="00AD0B61">
        <w:rPr>
          <w:color w:val="000000"/>
          <w:lang w:eastAsia="en-US"/>
        </w:rPr>
        <w:t>60,7</w:t>
      </w:r>
      <w:r w:rsidRPr="00780944">
        <w:rPr>
          <w:color w:val="000000"/>
          <w:lang w:eastAsia="en-US"/>
        </w:rPr>
        <w:t xml:space="preserve">%. </w:t>
      </w:r>
    </w:p>
    <w:p w:rsidR="007875A7" w:rsidRPr="00780944" w:rsidRDefault="007875A7" w:rsidP="00F30011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780944">
        <w:rPr>
          <w:color w:val="000000"/>
          <w:lang w:eastAsia="en-US"/>
        </w:rPr>
        <w:t>В 20</w:t>
      </w:r>
      <w:r>
        <w:rPr>
          <w:color w:val="000000"/>
          <w:lang w:eastAsia="en-US"/>
        </w:rPr>
        <w:t>2</w:t>
      </w:r>
      <w:r w:rsidR="00AD0B61">
        <w:rPr>
          <w:color w:val="000000"/>
          <w:lang w:eastAsia="en-US"/>
        </w:rPr>
        <w:t>2</w:t>
      </w:r>
      <w:r w:rsidRPr="00780944">
        <w:rPr>
          <w:color w:val="000000"/>
          <w:lang w:eastAsia="en-US"/>
        </w:rPr>
        <w:t xml:space="preserve"> году их соотношение планируется в объёмах </w:t>
      </w:r>
      <w:r w:rsidR="00AD0B61">
        <w:rPr>
          <w:color w:val="000000"/>
          <w:lang w:eastAsia="en-US"/>
        </w:rPr>
        <w:t>39,5</w:t>
      </w:r>
      <w:r w:rsidRPr="00780944">
        <w:rPr>
          <w:color w:val="000000"/>
          <w:lang w:eastAsia="en-US"/>
        </w:rPr>
        <w:t xml:space="preserve">% и </w:t>
      </w:r>
      <w:r w:rsidR="00AD0B61">
        <w:rPr>
          <w:color w:val="000000"/>
          <w:lang w:eastAsia="en-US"/>
        </w:rPr>
        <w:t>60,5</w:t>
      </w:r>
      <w:r w:rsidRPr="00780944">
        <w:rPr>
          <w:color w:val="000000"/>
          <w:lang w:eastAsia="en-US"/>
        </w:rPr>
        <w:t>%; в 202</w:t>
      </w:r>
      <w:r w:rsidR="00AD0B61">
        <w:rPr>
          <w:color w:val="000000"/>
          <w:lang w:eastAsia="en-US"/>
        </w:rPr>
        <w:t>3</w:t>
      </w:r>
      <w:r w:rsidRPr="00780944">
        <w:rPr>
          <w:color w:val="000000"/>
          <w:lang w:eastAsia="en-US"/>
        </w:rPr>
        <w:t xml:space="preserve"> году – </w:t>
      </w:r>
      <w:r w:rsidR="00AD0B61">
        <w:rPr>
          <w:color w:val="000000"/>
          <w:lang w:eastAsia="en-US"/>
        </w:rPr>
        <w:t>39,7</w:t>
      </w:r>
      <w:r w:rsidRPr="00780944">
        <w:rPr>
          <w:color w:val="000000"/>
          <w:lang w:eastAsia="en-US"/>
        </w:rPr>
        <w:t xml:space="preserve">% и </w:t>
      </w:r>
      <w:r w:rsidR="00AD0B61">
        <w:rPr>
          <w:color w:val="000000"/>
          <w:lang w:eastAsia="en-US"/>
        </w:rPr>
        <w:t>60,3</w:t>
      </w:r>
      <w:r w:rsidRPr="00780944">
        <w:rPr>
          <w:color w:val="000000"/>
          <w:lang w:eastAsia="en-US"/>
        </w:rPr>
        <w:t xml:space="preserve">% соответственно. </w:t>
      </w:r>
    </w:p>
    <w:p w:rsidR="007875A7" w:rsidRPr="00936328" w:rsidRDefault="007875A7" w:rsidP="007E6E6A">
      <w:pPr>
        <w:ind w:firstLine="567"/>
        <w:jc w:val="both"/>
        <w:textAlignment w:val="baseline"/>
      </w:pPr>
      <w:r w:rsidRPr="00936328">
        <w:t>По сравнению с предыдущим бюджетным циклом в проекте бю</w:t>
      </w:r>
      <w:r w:rsidR="00AD0B61">
        <w:t>джета общий объем доходов на 2021</w:t>
      </w:r>
      <w:r w:rsidRPr="00936328">
        <w:t xml:space="preserve"> год по сравнению с оценкой 20</w:t>
      </w:r>
      <w:r w:rsidR="00AD0B61">
        <w:t xml:space="preserve">20 </w:t>
      </w:r>
      <w:r w:rsidRPr="006147A0">
        <w:t>года (</w:t>
      </w:r>
      <w:r w:rsidR="00AD0B61">
        <w:t>5473,0</w:t>
      </w:r>
      <w:r w:rsidRPr="006147A0">
        <w:t xml:space="preserve"> тыс. руб.) уменьшится на </w:t>
      </w:r>
      <w:r w:rsidR="00AD0B61">
        <w:t>933,22</w:t>
      </w:r>
      <w:r w:rsidRPr="006147A0">
        <w:t xml:space="preserve"> тыс. руб. или на</w:t>
      </w:r>
      <w:r w:rsidR="00AD0B61">
        <w:t xml:space="preserve"> 17,1</w:t>
      </w:r>
      <w:r w:rsidRPr="006147A0">
        <w:t xml:space="preserve">% и составил </w:t>
      </w:r>
      <w:r>
        <w:t xml:space="preserve"> 4</w:t>
      </w:r>
      <w:r w:rsidR="00AD0B61">
        <w:t>539,78</w:t>
      </w:r>
      <w:r w:rsidRPr="006147A0">
        <w:t xml:space="preserve"> тыс. руб., в том числе:</w:t>
      </w:r>
    </w:p>
    <w:p w:rsidR="007875A7" w:rsidRPr="006147A0" w:rsidRDefault="007875A7" w:rsidP="007E6E6A">
      <w:pPr>
        <w:jc w:val="both"/>
        <w:textAlignment w:val="baseline"/>
      </w:pPr>
      <w:r w:rsidRPr="00936328">
        <w:t>- по налоговым и неналоговым поступлениям наблюдается у</w:t>
      </w:r>
      <w:r>
        <w:t>меньш</w:t>
      </w:r>
      <w:r w:rsidRPr="00936328">
        <w:t xml:space="preserve">ение на  </w:t>
      </w:r>
      <w:r w:rsidR="00AD0B61">
        <w:t xml:space="preserve">69,2 </w:t>
      </w:r>
      <w:r w:rsidRPr="00936328">
        <w:t xml:space="preserve">тыс. руб. или на </w:t>
      </w:r>
      <w:r w:rsidR="00C94A2D">
        <w:t>3,73</w:t>
      </w:r>
      <w:r w:rsidRPr="006147A0">
        <w:t>%;</w:t>
      </w:r>
    </w:p>
    <w:p w:rsidR="007875A7" w:rsidRPr="006147A0" w:rsidRDefault="007875A7" w:rsidP="007E6E6A">
      <w:pPr>
        <w:jc w:val="both"/>
        <w:textAlignment w:val="baseline"/>
      </w:pPr>
      <w:r w:rsidRPr="006147A0">
        <w:t>- по безвозмездным перечислениям у</w:t>
      </w:r>
      <w:r>
        <w:t>велич</w:t>
      </w:r>
      <w:r w:rsidRPr="006147A0">
        <w:t xml:space="preserve">ение на </w:t>
      </w:r>
      <w:r w:rsidR="00C94A2D">
        <w:t>864,02</w:t>
      </w:r>
      <w:r w:rsidRPr="006147A0">
        <w:t xml:space="preserve"> тыс. руб. или на </w:t>
      </w:r>
      <w:r w:rsidR="00C94A2D">
        <w:t>23,9</w:t>
      </w:r>
      <w:r w:rsidRPr="006147A0">
        <w:t xml:space="preserve">% и составляет сумму </w:t>
      </w:r>
      <w:r w:rsidR="00C94A2D">
        <w:t>2755,08</w:t>
      </w:r>
      <w:r w:rsidRPr="006147A0">
        <w:t xml:space="preserve"> тыс. руб.</w:t>
      </w:r>
    </w:p>
    <w:p w:rsidR="007875A7" w:rsidRPr="00936328" w:rsidRDefault="007875A7" w:rsidP="007E6E6A">
      <w:pPr>
        <w:ind w:firstLine="567"/>
        <w:jc w:val="both"/>
        <w:textAlignment w:val="baseline"/>
      </w:pPr>
      <w:r w:rsidRPr="00936328">
        <w:t>На 20</w:t>
      </w:r>
      <w:r w:rsidR="00C94A2D">
        <w:t>22</w:t>
      </w:r>
      <w:r w:rsidRPr="00936328">
        <w:t xml:space="preserve"> год доходная часть определена в сумме </w:t>
      </w:r>
      <w:r w:rsidR="00C94A2D">
        <w:t>4543,58</w:t>
      </w:r>
      <w:r w:rsidRPr="00936328">
        <w:t xml:space="preserve"> тыс. руб., по сравнению с предыдущим периодом общее у</w:t>
      </w:r>
      <w:r w:rsidR="00C94A2D">
        <w:t>велич</w:t>
      </w:r>
      <w:r w:rsidRPr="00936328">
        <w:t xml:space="preserve">ение на </w:t>
      </w:r>
      <w:r w:rsidR="00C94A2D">
        <w:t>3,8</w:t>
      </w:r>
      <w:r w:rsidRPr="00936328">
        <w:t xml:space="preserve"> тыс. руб. или на </w:t>
      </w:r>
      <w:r w:rsidR="00C94A2D">
        <w:t>0,1</w:t>
      </w:r>
      <w:r w:rsidRPr="00936328">
        <w:t xml:space="preserve">%, в том числе по налоговым и неналоговым поступлениям наблюдается рост на </w:t>
      </w:r>
      <w:r w:rsidR="00C94A2D">
        <w:t>10,0</w:t>
      </w:r>
      <w:r w:rsidRPr="00936328">
        <w:t xml:space="preserve"> тыс. руб. или на </w:t>
      </w:r>
      <w:r w:rsidR="00C94A2D">
        <w:t>0,6</w:t>
      </w:r>
      <w:r w:rsidRPr="00936328">
        <w:t>%.</w:t>
      </w:r>
    </w:p>
    <w:p w:rsidR="007875A7" w:rsidRPr="00936328" w:rsidRDefault="007875A7" w:rsidP="00936328">
      <w:pPr>
        <w:ind w:firstLine="567"/>
        <w:jc w:val="both"/>
        <w:textAlignment w:val="baseline"/>
      </w:pPr>
      <w:r w:rsidRPr="00936328">
        <w:t>На 202</w:t>
      </w:r>
      <w:r w:rsidR="00C94A2D">
        <w:t>3</w:t>
      </w:r>
      <w:r w:rsidRPr="00936328">
        <w:t xml:space="preserve"> год общий объем доходов составит </w:t>
      </w:r>
      <w:r w:rsidR="00C94A2D">
        <w:t>4544,58</w:t>
      </w:r>
      <w:r w:rsidRPr="00936328">
        <w:t xml:space="preserve"> тыс. руб., по сравнению с предыдущим периодом общее увеличение на </w:t>
      </w:r>
      <w:r w:rsidR="00C94A2D">
        <w:t>1,0</w:t>
      </w:r>
      <w:r w:rsidRPr="00936328">
        <w:t xml:space="preserve"> тыс. руб. или на 0,</w:t>
      </w:r>
      <w:r w:rsidR="00C94A2D">
        <w:t>03</w:t>
      </w:r>
      <w:r w:rsidRPr="00936328">
        <w:t xml:space="preserve">%, в том числе по налоговым и неналоговым поступлениям наблюдается рост на </w:t>
      </w:r>
      <w:r>
        <w:t>8,</w:t>
      </w:r>
      <w:r w:rsidR="00C94A2D">
        <w:t>0</w:t>
      </w:r>
      <w:r w:rsidRPr="00936328">
        <w:t xml:space="preserve"> тыс. руб. или на 0,</w:t>
      </w:r>
      <w:r>
        <w:t>4</w:t>
      </w:r>
      <w:r w:rsidR="00C94A2D">
        <w:t>5</w:t>
      </w:r>
      <w:r w:rsidRPr="00936328">
        <w:t>%.</w:t>
      </w:r>
    </w:p>
    <w:p w:rsidR="007875A7" w:rsidRPr="00573717" w:rsidRDefault="007875A7" w:rsidP="00573717">
      <w:pPr>
        <w:ind w:firstLine="709"/>
        <w:jc w:val="both"/>
        <w:rPr>
          <w:color w:val="000000"/>
        </w:rPr>
      </w:pPr>
      <w:r w:rsidRPr="00573717">
        <w:rPr>
          <w:color w:val="000000"/>
        </w:rPr>
        <w:t>В п</w:t>
      </w:r>
      <w:r w:rsidRPr="00573717">
        <w:t xml:space="preserve">еречне главных </w:t>
      </w:r>
      <w:proofErr w:type="gramStart"/>
      <w:r w:rsidRPr="00573717">
        <w:t>администраторов доходов местного бюджета органов местного самоуправления МО</w:t>
      </w:r>
      <w:proofErr w:type="gramEnd"/>
      <w:r w:rsidRPr="00573717">
        <w:t xml:space="preserve"> сельское поселение «</w:t>
      </w:r>
      <w:proofErr w:type="spellStart"/>
      <w:r w:rsidRPr="00573717">
        <w:t>Тунка</w:t>
      </w:r>
      <w:proofErr w:type="spellEnd"/>
      <w:r w:rsidRPr="00573717">
        <w:t xml:space="preserve">» </w:t>
      </w:r>
      <w:r w:rsidRPr="00573717">
        <w:rPr>
          <w:color w:val="000000"/>
        </w:rPr>
        <w:t>выделен главный администратор доходов – местная  администрация МО СП «</w:t>
      </w:r>
      <w:proofErr w:type="spellStart"/>
      <w:r w:rsidRPr="00573717">
        <w:rPr>
          <w:color w:val="000000"/>
        </w:rPr>
        <w:t>Тунка</w:t>
      </w:r>
      <w:proofErr w:type="spellEnd"/>
      <w:r w:rsidRPr="00573717">
        <w:rPr>
          <w:color w:val="000000"/>
        </w:rPr>
        <w:t>».</w:t>
      </w:r>
    </w:p>
    <w:p w:rsidR="007875A7" w:rsidRPr="00573717" w:rsidRDefault="007875A7" w:rsidP="00573717">
      <w:pPr>
        <w:spacing w:line="276" w:lineRule="auto"/>
        <w:ind w:firstLine="567"/>
        <w:jc w:val="both"/>
        <w:rPr>
          <w:color w:val="000000"/>
        </w:rPr>
      </w:pPr>
      <w:r w:rsidRPr="00573717">
        <w:rPr>
          <w:color w:val="000000"/>
        </w:rPr>
        <w:t>В п</w:t>
      </w:r>
      <w:r w:rsidRPr="00573717">
        <w:t xml:space="preserve">еречне главных администраторов доходов местного бюджета – органов государственной власти Российской Федерации, Республики Бурятия, органов местного </w:t>
      </w:r>
      <w:r w:rsidRPr="00573717">
        <w:lastRenderedPageBreak/>
        <w:t xml:space="preserve">самоуправления МО «Тункинский район» </w:t>
      </w:r>
      <w:r w:rsidRPr="00573717">
        <w:rPr>
          <w:color w:val="000000"/>
        </w:rPr>
        <w:t xml:space="preserve">выделен главный администратор доходов – </w:t>
      </w:r>
      <w:r w:rsidRPr="00573717">
        <w:t>Управление Федеральной налоговой службы   по Республике Бурятия</w:t>
      </w:r>
      <w:r w:rsidRPr="00573717">
        <w:rPr>
          <w:color w:val="000000"/>
        </w:rPr>
        <w:t>.</w:t>
      </w:r>
    </w:p>
    <w:p w:rsidR="007875A7" w:rsidRPr="001C222B" w:rsidRDefault="007875A7" w:rsidP="00936328">
      <w:pPr>
        <w:ind w:firstLine="567"/>
        <w:jc w:val="both"/>
        <w:textAlignment w:val="baseline"/>
      </w:pPr>
    </w:p>
    <w:p w:rsidR="007875A7" w:rsidRPr="00BE401D" w:rsidRDefault="007875A7" w:rsidP="00852D5D">
      <w:pPr>
        <w:jc w:val="both"/>
        <w:textAlignment w:val="baseline"/>
      </w:pPr>
      <w:r w:rsidRPr="001C222B">
        <w:rPr>
          <w:b/>
          <w:bCs/>
        </w:rPr>
        <w:t>5.1. Показатели ожидаемых доходов в бюджет в 20</w:t>
      </w:r>
      <w:r w:rsidR="00C94A2D">
        <w:rPr>
          <w:b/>
          <w:bCs/>
        </w:rPr>
        <w:t>21</w:t>
      </w:r>
      <w:r w:rsidRPr="001C222B">
        <w:rPr>
          <w:b/>
          <w:bCs/>
        </w:rPr>
        <w:t xml:space="preserve"> году, плановых показателей по налоговым и неналоговым доходам в 20</w:t>
      </w:r>
      <w:r w:rsidR="00C94A2D">
        <w:rPr>
          <w:b/>
          <w:bCs/>
        </w:rPr>
        <w:t>22</w:t>
      </w:r>
      <w:r w:rsidRPr="001C222B">
        <w:rPr>
          <w:b/>
          <w:bCs/>
        </w:rPr>
        <w:t>-202</w:t>
      </w:r>
      <w:r w:rsidR="00C94A2D">
        <w:rPr>
          <w:b/>
          <w:bCs/>
        </w:rPr>
        <w:t>3</w:t>
      </w:r>
      <w:r w:rsidRPr="001C222B">
        <w:rPr>
          <w:b/>
          <w:bCs/>
        </w:rPr>
        <w:t xml:space="preserve"> годах </w:t>
      </w:r>
      <w:r w:rsidRPr="00BE401D">
        <w:t>представлены в таблице №3.</w:t>
      </w:r>
    </w:p>
    <w:p w:rsidR="007875A7" w:rsidRPr="001C222B" w:rsidRDefault="007875A7" w:rsidP="00270910">
      <w:pPr>
        <w:jc w:val="right"/>
        <w:textAlignment w:val="baseline"/>
      </w:pPr>
      <w:r w:rsidRPr="00BE401D">
        <w:t>Таблица №3 (тыс. руб.)</w:t>
      </w:r>
    </w:p>
    <w:tbl>
      <w:tblPr>
        <w:tblW w:w="9796" w:type="dxa"/>
        <w:tblInd w:w="-106" w:type="dxa"/>
        <w:tblLook w:val="00A0" w:firstRow="1" w:lastRow="0" w:firstColumn="1" w:lastColumn="0" w:noHBand="0" w:noVBand="0"/>
      </w:tblPr>
      <w:tblGrid>
        <w:gridCol w:w="3721"/>
        <w:gridCol w:w="992"/>
        <w:gridCol w:w="1134"/>
        <w:gridCol w:w="1147"/>
        <w:gridCol w:w="1110"/>
        <w:gridCol w:w="846"/>
        <w:gridCol w:w="846"/>
      </w:tblGrid>
      <w:tr w:rsidR="007875A7" w:rsidRPr="001C222B">
        <w:trPr>
          <w:trHeight w:val="4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C52473">
            <w:pPr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0C4E25">
            <w:pPr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Отчет 201</w:t>
            </w:r>
            <w:r w:rsidR="000C4E25">
              <w:rPr>
                <w:color w:val="333333"/>
                <w:sz w:val="18"/>
                <w:szCs w:val="18"/>
              </w:rPr>
              <w:t>9</w:t>
            </w:r>
            <w:r w:rsidRPr="001C222B">
              <w:rPr>
                <w:color w:val="333333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0C4E25">
            <w:pPr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План 20</w:t>
            </w:r>
            <w:r w:rsidR="000C4E25">
              <w:rPr>
                <w:color w:val="333333"/>
                <w:sz w:val="18"/>
                <w:szCs w:val="18"/>
              </w:rPr>
              <w:t>20</w:t>
            </w:r>
            <w:r w:rsidRPr="001C222B">
              <w:rPr>
                <w:color w:val="333333"/>
                <w:sz w:val="18"/>
                <w:szCs w:val="18"/>
              </w:rPr>
              <w:t xml:space="preserve">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0C4E25">
            <w:pPr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Ожид</w:t>
            </w:r>
            <w:r>
              <w:rPr>
                <w:color w:val="333333"/>
                <w:sz w:val="18"/>
                <w:szCs w:val="18"/>
              </w:rPr>
              <w:t>аемое</w:t>
            </w:r>
            <w:proofErr w:type="gramStart"/>
            <w:r w:rsidRPr="001C222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C222B">
              <w:rPr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1C222B">
              <w:rPr>
                <w:color w:val="333333"/>
                <w:sz w:val="18"/>
                <w:szCs w:val="18"/>
              </w:rPr>
              <w:t>и</w:t>
            </w:r>
            <w:proofErr w:type="gramEnd"/>
            <w:r w:rsidRPr="001C222B">
              <w:rPr>
                <w:color w:val="333333"/>
                <w:sz w:val="18"/>
                <w:szCs w:val="18"/>
              </w:rPr>
              <w:t>сполн</w:t>
            </w:r>
            <w:r>
              <w:rPr>
                <w:color w:val="333333"/>
                <w:sz w:val="18"/>
                <w:szCs w:val="18"/>
              </w:rPr>
              <w:t>ение</w:t>
            </w:r>
            <w:r w:rsidRPr="001C222B">
              <w:rPr>
                <w:color w:val="333333"/>
                <w:sz w:val="18"/>
                <w:szCs w:val="18"/>
              </w:rPr>
              <w:t xml:space="preserve"> 20</w:t>
            </w:r>
            <w:r w:rsidR="000C4E25">
              <w:rPr>
                <w:color w:val="333333"/>
                <w:sz w:val="18"/>
                <w:szCs w:val="18"/>
              </w:rPr>
              <w:t>20</w:t>
            </w:r>
            <w:r w:rsidRPr="001C222B">
              <w:rPr>
                <w:color w:val="333333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0C4E25">
            <w:pPr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Проект 20</w:t>
            </w:r>
            <w:r w:rsidR="000C4E25">
              <w:rPr>
                <w:color w:val="333333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0C4E25">
            <w:pPr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Проект 20</w:t>
            </w:r>
            <w:r>
              <w:rPr>
                <w:color w:val="333333"/>
                <w:sz w:val="18"/>
                <w:szCs w:val="18"/>
              </w:rPr>
              <w:t>2</w:t>
            </w:r>
            <w:r w:rsidR="000C4E25">
              <w:rPr>
                <w:color w:val="333333"/>
                <w:sz w:val="18"/>
                <w:szCs w:val="18"/>
              </w:rPr>
              <w:t>2</w:t>
            </w:r>
            <w:r w:rsidRPr="001C222B">
              <w:rPr>
                <w:color w:val="333333"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0C4E25">
            <w:pPr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Проект 202</w:t>
            </w:r>
            <w:r w:rsidR="000C4E25">
              <w:rPr>
                <w:color w:val="333333"/>
                <w:sz w:val="18"/>
                <w:szCs w:val="18"/>
              </w:rPr>
              <w:t>3</w:t>
            </w:r>
            <w:r w:rsidRPr="001C222B">
              <w:rPr>
                <w:color w:val="333333"/>
                <w:sz w:val="18"/>
                <w:szCs w:val="18"/>
              </w:rPr>
              <w:t xml:space="preserve"> года</w:t>
            </w:r>
          </w:p>
        </w:tc>
      </w:tr>
      <w:tr w:rsidR="007875A7" w:rsidRPr="001C222B">
        <w:trPr>
          <w:trHeight w:val="1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C52473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C52473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C52473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C52473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C52473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C52473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C222B" w:rsidRDefault="007875A7" w:rsidP="00C52473">
            <w:pPr>
              <w:jc w:val="both"/>
              <w:rPr>
                <w:color w:val="333333"/>
                <w:sz w:val="18"/>
                <w:szCs w:val="18"/>
              </w:rPr>
            </w:pPr>
            <w:r w:rsidRPr="001C222B">
              <w:rPr>
                <w:color w:val="333333"/>
                <w:sz w:val="18"/>
                <w:szCs w:val="18"/>
              </w:rPr>
              <w:t>8</w:t>
            </w:r>
          </w:p>
        </w:tc>
      </w:tr>
      <w:tr w:rsidR="007875A7" w:rsidRPr="0061573D">
        <w:trPr>
          <w:trHeight w:val="2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7875A7" w:rsidP="0061573D">
            <w:pPr>
              <w:rPr>
                <w:color w:val="333333"/>
                <w:sz w:val="18"/>
                <w:szCs w:val="18"/>
              </w:rPr>
            </w:pPr>
            <w:r w:rsidRPr="0061573D">
              <w:rPr>
                <w:color w:val="333333"/>
                <w:sz w:val="18"/>
                <w:szCs w:val="18"/>
              </w:rPr>
              <w:t>Доходы (</w:t>
            </w:r>
            <w:proofErr w:type="spellStart"/>
            <w:r w:rsidRPr="0061573D">
              <w:rPr>
                <w:color w:val="333333"/>
                <w:sz w:val="18"/>
                <w:szCs w:val="18"/>
              </w:rPr>
              <w:t>налоговые+неналоговые</w:t>
            </w:r>
            <w:proofErr w:type="spellEnd"/>
            <w:r w:rsidRPr="0061573D"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1853,9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1784,74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1794,74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1802,74</w:t>
            </w:r>
          </w:p>
        </w:tc>
      </w:tr>
      <w:tr w:rsidR="007875A7" w:rsidRPr="0061573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7875A7" w:rsidP="0061573D">
            <w:pPr>
              <w:rPr>
                <w:color w:val="333333"/>
                <w:sz w:val="18"/>
                <w:szCs w:val="18"/>
              </w:rPr>
            </w:pPr>
            <w:r w:rsidRPr="0061573D">
              <w:rPr>
                <w:color w:val="333333"/>
                <w:sz w:val="18"/>
                <w:szCs w:val="18"/>
              </w:rPr>
              <w:t>Налоговые доходы и сборы,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FB458B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  <w:r>
              <w:rPr>
                <w:i/>
                <w:iCs/>
                <w:color w:val="333333"/>
                <w:sz w:val="18"/>
                <w:szCs w:val="18"/>
              </w:rPr>
              <w:t>2346,65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  <w:r>
              <w:rPr>
                <w:i/>
                <w:iCs/>
                <w:color w:val="333333"/>
                <w:sz w:val="18"/>
                <w:szCs w:val="18"/>
              </w:rPr>
              <w:t>1778,20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  <w:r>
              <w:rPr>
                <w:i/>
                <w:iCs/>
                <w:color w:val="333333"/>
                <w:sz w:val="18"/>
                <w:szCs w:val="18"/>
              </w:rPr>
              <w:t>1853,9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  <w:r>
              <w:rPr>
                <w:i/>
                <w:iCs/>
                <w:color w:val="333333"/>
                <w:sz w:val="18"/>
                <w:szCs w:val="18"/>
              </w:rPr>
              <w:t>1784,74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  <w:r>
              <w:rPr>
                <w:i/>
                <w:iCs/>
                <w:color w:val="333333"/>
                <w:sz w:val="18"/>
                <w:szCs w:val="18"/>
              </w:rPr>
              <w:t>1794,74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  <w:r>
              <w:rPr>
                <w:i/>
                <w:iCs/>
                <w:color w:val="333333"/>
                <w:sz w:val="18"/>
                <w:szCs w:val="18"/>
              </w:rPr>
              <w:t>1802,74</w:t>
            </w:r>
          </w:p>
        </w:tc>
      </w:tr>
      <w:tr w:rsidR="007875A7" w:rsidRPr="0061573D">
        <w:trPr>
          <w:trHeight w:val="2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7875A7" w:rsidP="0061573D">
            <w:pPr>
              <w:rPr>
                <w:color w:val="333333"/>
                <w:sz w:val="18"/>
                <w:szCs w:val="18"/>
              </w:rPr>
            </w:pPr>
            <w:r w:rsidRPr="0061573D">
              <w:rPr>
                <w:color w:val="333333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7875A7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</w:p>
        </w:tc>
      </w:tr>
      <w:tr w:rsidR="007875A7" w:rsidRPr="0061573D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7875A7" w:rsidP="0061573D">
            <w:pPr>
              <w:rPr>
                <w:color w:val="333333"/>
                <w:sz w:val="18"/>
                <w:szCs w:val="18"/>
              </w:rPr>
            </w:pPr>
            <w:r w:rsidRPr="0061573D">
              <w:rPr>
                <w:color w:val="333333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C50F09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181,87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A7" w:rsidRPr="008C68B4" w:rsidRDefault="00FB458B" w:rsidP="006157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188</w:t>
            </w:r>
          </w:p>
        </w:tc>
      </w:tr>
      <w:tr w:rsidR="007875A7" w:rsidRPr="0061573D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7875A7" w:rsidP="0061573D">
            <w:pPr>
              <w:rPr>
                <w:color w:val="333333"/>
                <w:sz w:val="18"/>
                <w:szCs w:val="18"/>
              </w:rPr>
            </w:pPr>
            <w:r w:rsidRPr="0061573D">
              <w:rPr>
                <w:color w:val="333333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C50F09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A7" w:rsidRPr="008C68B4" w:rsidRDefault="00FB458B" w:rsidP="006157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color w:val="333333"/>
                <w:sz w:val="18"/>
                <w:szCs w:val="18"/>
              </w:rPr>
            </w:pPr>
          </w:p>
        </w:tc>
      </w:tr>
      <w:tr w:rsidR="007875A7" w:rsidRPr="0061573D">
        <w:trPr>
          <w:trHeight w:val="3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7875A7" w:rsidP="0061573D">
            <w:pPr>
              <w:rPr>
                <w:color w:val="333333"/>
                <w:sz w:val="18"/>
                <w:szCs w:val="18"/>
              </w:rPr>
            </w:pPr>
            <w:r w:rsidRPr="0061573D">
              <w:rPr>
                <w:color w:val="333333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C50F09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A7" w:rsidRPr="008C68B4" w:rsidRDefault="00FB458B" w:rsidP="006157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59,34</w:t>
            </w:r>
          </w:p>
        </w:tc>
      </w:tr>
      <w:tr w:rsidR="007875A7" w:rsidRPr="0061573D">
        <w:trPr>
          <w:trHeight w:val="23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7875A7" w:rsidP="0061573D">
            <w:pPr>
              <w:rPr>
                <w:color w:val="333333"/>
                <w:sz w:val="18"/>
                <w:szCs w:val="18"/>
              </w:rPr>
            </w:pPr>
            <w:r w:rsidRPr="0061573D">
              <w:rPr>
                <w:color w:val="333333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C50F09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1787,12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A7" w:rsidRPr="008C68B4" w:rsidRDefault="00FB458B" w:rsidP="006157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FB458B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1555,4</w:t>
            </w:r>
          </w:p>
        </w:tc>
      </w:tr>
      <w:tr w:rsidR="007875A7" w:rsidRPr="0061573D">
        <w:trPr>
          <w:trHeight w:val="2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7875A7" w:rsidP="0061573D">
            <w:pPr>
              <w:rPr>
                <w:color w:val="333333"/>
                <w:sz w:val="18"/>
                <w:szCs w:val="18"/>
              </w:rPr>
            </w:pPr>
            <w:r w:rsidRPr="0061573D">
              <w:rPr>
                <w:color w:val="333333"/>
                <w:sz w:val="18"/>
                <w:szCs w:val="18"/>
              </w:rPr>
              <w:t>Неналоговые доходы,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7875A7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A7" w:rsidRPr="008C68B4" w:rsidRDefault="007875A7" w:rsidP="0061573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</w:p>
        </w:tc>
      </w:tr>
      <w:tr w:rsidR="007875A7" w:rsidRPr="0061573D">
        <w:trPr>
          <w:trHeight w:val="1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7875A7" w:rsidP="0061573D">
            <w:pPr>
              <w:rPr>
                <w:color w:val="333333"/>
                <w:sz w:val="18"/>
                <w:szCs w:val="18"/>
              </w:rPr>
            </w:pPr>
            <w:r w:rsidRPr="0061573D">
              <w:rPr>
                <w:color w:val="333333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7875A7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i/>
                <w:iCs/>
                <w:color w:val="333333"/>
                <w:sz w:val="18"/>
                <w:szCs w:val="18"/>
              </w:rPr>
            </w:pPr>
          </w:p>
        </w:tc>
      </w:tr>
      <w:tr w:rsidR="007875A7" w:rsidRPr="0061573D">
        <w:trPr>
          <w:trHeight w:val="1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61573D" w:rsidRDefault="007875A7" w:rsidP="0061573D">
            <w:pPr>
              <w:rPr>
                <w:color w:val="333333"/>
                <w:sz w:val="18"/>
                <w:szCs w:val="18"/>
              </w:rPr>
            </w:pPr>
            <w:r w:rsidRPr="0061573D">
              <w:rPr>
                <w:color w:val="333333"/>
                <w:sz w:val="18"/>
                <w:szCs w:val="18"/>
              </w:rPr>
              <w:t> Госпошлина за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A7" w:rsidRPr="0061573D" w:rsidRDefault="007875A7" w:rsidP="006157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A7" w:rsidRPr="008C68B4" w:rsidRDefault="007875A7" w:rsidP="006157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8C68B4" w:rsidRDefault="007875A7" w:rsidP="0061573D">
            <w:pPr>
              <w:rPr>
                <w:color w:val="333333"/>
                <w:sz w:val="18"/>
                <w:szCs w:val="18"/>
              </w:rPr>
            </w:pPr>
          </w:p>
        </w:tc>
      </w:tr>
      <w:tr w:rsidR="007875A7" w:rsidRPr="0061573D">
        <w:trPr>
          <w:trHeight w:val="138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61573D" w:rsidRDefault="00C50F09" w:rsidP="0061573D">
            <w:pPr>
              <w:rPr>
                <w:color w:val="333333"/>
                <w:sz w:val="18"/>
                <w:szCs w:val="18"/>
              </w:rPr>
            </w:pPr>
            <w:r w:rsidRPr="00C50F09">
              <w:rPr>
                <w:color w:val="333333"/>
                <w:sz w:val="18"/>
                <w:szCs w:val="18"/>
              </w:rPr>
              <w:t xml:space="preserve">Прочие доходы от компенсации </w:t>
            </w:r>
            <w:proofErr w:type="gramStart"/>
            <w:r w:rsidRPr="00C50F09">
              <w:rPr>
                <w:color w:val="333333"/>
                <w:sz w:val="18"/>
                <w:szCs w:val="18"/>
              </w:rPr>
              <w:t>за-трат</w:t>
            </w:r>
            <w:proofErr w:type="gramEnd"/>
            <w:r w:rsidRPr="00C50F09">
              <w:rPr>
                <w:color w:val="333333"/>
                <w:sz w:val="18"/>
                <w:szCs w:val="18"/>
              </w:rPr>
              <w:t xml:space="preserve">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875A7" w:rsidRPr="0061573D" w:rsidRDefault="00C50F09" w:rsidP="0061573D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75A7" w:rsidRPr="008C68B4" w:rsidRDefault="007875A7" w:rsidP="0061573D">
            <w:pPr>
              <w:rPr>
                <w:color w:val="000000"/>
                <w:sz w:val="18"/>
                <w:szCs w:val="18"/>
              </w:rPr>
            </w:pPr>
            <w:r w:rsidRPr="008C6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8C68B4" w:rsidRDefault="007875A7" w:rsidP="0061573D">
            <w:pPr>
              <w:rPr>
                <w:color w:val="333333"/>
                <w:sz w:val="18"/>
                <w:szCs w:val="18"/>
              </w:rPr>
            </w:pPr>
            <w:r w:rsidRPr="008C68B4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8C68B4" w:rsidRDefault="007875A7" w:rsidP="0061573D">
            <w:pPr>
              <w:rPr>
                <w:color w:val="333333"/>
                <w:sz w:val="18"/>
                <w:szCs w:val="18"/>
              </w:rPr>
            </w:pPr>
            <w:r w:rsidRPr="008C68B4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8C68B4" w:rsidRDefault="007875A7" w:rsidP="0061573D">
            <w:pPr>
              <w:rPr>
                <w:color w:val="333333"/>
                <w:sz w:val="18"/>
                <w:szCs w:val="18"/>
              </w:rPr>
            </w:pPr>
            <w:r w:rsidRPr="008C68B4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8C68B4" w:rsidRDefault="007875A7" w:rsidP="0061573D">
            <w:pPr>
              <w:rPr>
                <w:color w:val="333333"/>
                <w:sz w:val="18"/>
                <w:szCs w:val="18"/>
              </w:rPr>
            </w:pPr>
            <w:r w:rsidRPr="008C68B4">
              <w:rPr>
                <w:color w:val="333333"/>
                <w:sz w:val="18"/>
                <w:szCs w:val="18"/>
              </w:rPr>
              <w:t>0</w:t>
            </w:r>
          </w:p>
        </w:tc>
      </w:tr>
    </w:tbl>
    <w:p w:rsidR="007875A7" w:rsidRPr="00F35BA3" w:rsidRDefault="007875A7" w:rsidP="008E1661">
      <w:pPr>
        <w:pStyle w:val="Default"/>
        <w:ind w:firstLine="567"/>
        <w:jc w:val="both"/>
        <w:rPr>
          <w:color w:val="auto"/>
        </w:rPr>
      </w:pPr>
      <w:proofErr w:type="gramStart"/>
      <w:r w:rsidRPr="00782AF3">
        <w:t>Прогнозируемый объем налоговых и неналоговых доходов на 20</w:t>
      </w:r>
      <w:r w:rsidR="007A3D11">
        <w:t>21</w:t>
      </w:r>
      <w:r w:rsidRPr="00782AF3">
        <w:t xml:space="preserve"> год составляе</w:t>
      </w:r>
      <w:r w:rsidR="007A3D11">
        <w:t>т 1784,74</w:t>
      </w:r>
      <w:r w:rsidRPr="00782AF3">
        <w:t xml:space="preserve"> тыс. руб., что </w:t>
      </w:r>
      <w:r w:rsidR="007A3D11">
        <w:t>ниже</w:t>
      </w:r>
      <w:r w:rsidRPr="00782AF3">
        <w:t xml:space="preserve"> ожидаемой оценки исполнения бюджетных назначений по налоговым и неналоговых доходам</w:t>
      </w:r>
      <w:r w:rsidRPr="00F35BA3">
        <w:t xml:space="preserve"> в 20</w:t>
      </w:r>
      <w:r w:rsidR="007A3D11">
        <w:t xml:space="preserve">20 </w:t>
      </w:r>
      <w:r w:rsidRPr="00F35BA3">
        <w:rPr>
          <w:color w:val="auto"/>
        </w:rPr>
        <w:t>году (</w:t>
      </w:r>
      <w:r w:rsidR="007A3D11">
        <w:rPr>
          <w:color w:val="auto"/>
        </w:rPr>
        <w:t>1853,9</w:t>
      </w:r>
      <w:r w:rsidRPr="00F35BA3">
        <w:rPr>
          <w:color w:val="auto"/>
        </w:rPr>
        <w:t xml:space="preserve"> тыс. руб.) на </w:t>
      </w:r>
      <w:r w:rsidR="007A3D11">
        <w:rPr>
          <w:color w:val="auto"/>
        </w:rPr>
        <w:t>69,16</w:t>
      </w:r>
      <w:r w:rsidRPr="00F35BA3">
        <w:rPr>
          <w:color w:val="auto"/>
        </w:rPr>
        <w:t xml:space="preserve"> тыс. руб. или </w:t>
      </w:r>
      <w:r>
        <w:rPr>
          <w:color w:val="auto"/>
        </w:rPr>
        <w:t>3,</w:t>
      </w:r>
      <w:r w:rsidR="007A3D11">
        <w:rPr>
          <w:color w:val="auto"/>
        </w:rPr>
        <w:t>73</w:t>
      </w:r>
      <w:r w:rsidRPr="00F35BA3">
        <w:rPr>
          <w:color w:val="auto"/>
        </w:rPr>
        <w:t xml:space="preserve">%. </w:t>
      </w:r>
      <w:proofErr w:type="gramEnd"/>
    </w:p>
    <w:p w:rsidR="007875A7" w:rsidRPr="00782AF3" w:rsidRDefault="007875A7" w:rsidP="000D3081">
      <w:pPr>
        <w:pStyle w:val="Default"/>
        <w:ind w:firstLine="567"/>
        <w:jc w:val="both"/>
      </w:pPr>
      <w:r w:rsidRPr="00F35BA3">
        <w:t>Поступления налоговых и неналоговых доходов в 20</w:t>
      </w:r>
      <w:r>
        <w:t>2</w:t>
      </w:r>
      <w:r w:rsidR="007A3D11">
        <w:t>2</w:t>
      </w:r>
      <w:r w:rsidRPr="00F35BA3">
        <w:t xml:space="preserve"> году</w:t>
      </w:r>
      <w:r w:rsidRPr="008E1661">
        <w:t xml:space="preserve"> прогнозируются с увеличением к 20</w:t>
      </w:r>
      <w:r w:rsidR="007A3D11">
        <w:t>2</w:t>
      </w:r>
      <w:r w:rsidR="0057076B">
        <w:t>1</w:t>
      </w:r>
      <w:r w:rsidRPr="008E1661">
        <w:t xml:space="preserve"> году на </w:t>
      </w:r>
      <w:r w:rsidR="0057076B">
        <w:t>10,0</w:t>
      </w:r>
      <w:r w:rsidRPr="008E1661">
        <w:t xml:space="preserve"> тыс. руб. (</w:t>
      </w:r>
      <w:r>
        <w:t>0</w:t>
      </w:r>
      <w:r w:rsidRPr="008E1661">
        <w:t>,</w:t>
      </w:r>
      <w:r w:rsidR="0057076B">
        <w:t>6</w:t>
      </w:r>
      <w:r w:rsidRPr="008E1661">
        <w:t>%) и составят 1</w:t>
      </w:r>
      <w:r w:rsidR="0057076B">
        <w:t>794,74</w:t>
      </w:r>
      <w:r w:rsidRPr="008E1661">
        <w:t xml:space="preserve"> тыс. руб., поступления налоговых и неналоговых доходов в 202</w:t>
      </w:r>
      <w:r w:rsidR="0057076B">
        <w:t>3</w:t>
      </w:r>
      <w:r w:rsidRPr="008E1661">
        <w:t xml:space="preserve"> году по сравнению с 20</w:t>
      </w:r>
      <w:r w:rsidR="0057076B">
        <w:t>22</w:t>
      </w:r>
      <w:r w:rsidRPr="008E1661">
        <w:t xml:space="preserve"> годом планируются с ростом</w:t>
      </w:r>
      <w:r>
        <w:t xml:space="preserve"> </w:t>
      </w:r>
      <w:proofErr w:type="gramStart"/>
      <w:r w:rsidRPr="008E1661">
        <w:t>на</w:t>
      </w:r>
      <w:proofErr w:type="gramEnd"/>
      <w:r>
        <w:t xml:space="preserve"> 8</w:t>
      </w:r>
      <w:r w:rsidRPr="008E1661">
        <w:t>,</w:t>
      </w:r>
      <w:r w:rsidR="0057076B">
        <w:t>0</w:t>
      </w:r>
      <w:r w:rsidRPr="008E1661">
        <w:t xml:space="preserve"> тыс. руб. или на 0,</w:t>
      </w:r>
      <w:r w:rsidR="0057076B">
        <w:t>5</w:t>
      </w:r>
      <w:r w:rsidRPr="008E1661">
        <w:t>%</w:t>
      </w:r>
      <w:r w:rsidRPr="00782AF3">
        <w:t>.</w:t>
      </w:r>
    </w:p>
    <w:p w:rsidR="007875A7" w:rsidRPr="008E1661" w:rsidRDefault="007875A7" w:rsidP="000D3081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8E1661">
        <w:rPr>
          <w:color w:val="000000"/>
          <w:lang w:eastAsia="en-US"/>
        </w:rPr>
        <w:t xml:space="preserve">Объем неналоговых доходов в трехлетнем прогнозном периоде не запланирован. </w:t>
      </w:r>
    </w:p>
    <w:p w:rsidR="007875A7" w:rsidRPr="008E1661" w:rsidRDefault="007875A7" w:rsidP="00DD51BA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8E1661">
        <w:rPr>
          <w:b/>
          <w:bCs/>
          <w:color w:val="000000"/>
          <w:lang w:eastAsia="en-US"/>
        </w:rPr>
        <w:t xml:space="preserve">5.1.1.Налоговые доходы </w:t>
      </w:r>
    </w:p>
    <w:p w:rsidR="007875A7" w:rsidRPr="003C4CBF" w:rsidRDefault="007875A7" w:rsidP="00DD51B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C4CBF">
        <w:rPr>
          <w:lang w:eastAsia="en-US"/>
        </w:rPr>
        <w:t xml:space="preserve">Основной доход бюджета МО СП от налоговых поступлений обеспечен </w:t>
      </w:r>
      <w:r w:rsidRPr="00CB47D9">
        <w:rPr>
          <w:b/>
          <w:bCs/>
          <w:lang w:eastAsia="en-US"/>
        </w:rPr>
        <w:t>земельным налогом</w:t>
      </w:r>
      <w:r w:rsidRPr="00CB47D9">
        <w:rPr>
          <w:lang w:eastAsia="en-US"/>
        </w:rPr>
        <w:t>.</w:t>
      </w:r>
      <w:r w:rsidR="00A57FB5">
        <w:rPr>
          <w:lang w:eastAsia="en-US"/>
        </w:rPr>
        <w:t xml:space="preserve"> Так в 2021</w:t>
      </w:r>
      <w:r w:rsidRPr="003C4CBF">
        <w:rPr>
          <w:lang w:eastAsia="en-US"/>
        </w:rPr>
        <w:t xml:space="preserve"> году уровень земельного налога в структуре налоговых доходов составил 8</w:t>
      </w:r>
      <w:r w:rsidR="00A57FB5">
        <w:rPr>
          <w:lang w:eastAsia="en-US"/>
        </w:rPr>
        <w:t>7</w:t>
      </w:r>
      <w:r w:rsidRPr="003C4CBF">
        <w:rPr>
          <w:lang w:eastAsia="en-US"/>
        </w:rPr>
        <w:t>,</w:t>
      </w:r>
      <w:r w:rsidR="00A57FB5">
        <w:rPr>
          <w:lang w:eastAsia="en-US"/>
        </w:rPr>
        <w:t>2%, в 2022</w:t>
      </w:r>
      <w:r w:rsidRPr="003C4CBF">
        <w:rPr>
          <w:lang w:eastAsia="en-US"/>
        </w:rPr>
        <w:t xml:space="preserve"> году - 8</w:t>
      </w:r>
      <w:r w:rsidR="00A57FB5">
        <w:rPr>
          <w:lang w:eastAsia="en-US"/>
        </w:rPr>
        <w:t>6</w:t>
      </w:r>
      <w:r w:rsidRPr="003C4CBF">
        <w:rPr>
          <w:lang w:eastAsia="en-US"/>
        </w:rPr>
        <w:t>,</w:t>
      </w:r>
      <w:r w:rsidR="00A57FB5">
        <w:rPr>
          <w:lang w:eastAsia="en-US"/>
        </w:rPr>
        <w:t>7</w:t>
      </w:r>
      <w:r w:rsidRPr="003C4CBF">
        <w:rPr>
          <w:lang w:eastAsia="en-US"/>
        </w:rPr>
        <w:t>%, в 20</w:t>
      </w:r>
      <w:r w:rsidR="00A57FB5">
        <w:rPr>
          <w:lang w:eastAsia="en-US"/>
        </w:rPr>
        <w:t>23</w:t>
      </w:r>
      <w:r w:rsidRPr="003C4CBF">
        <w:rPr>
          <w:lang w:eastAsia="en-US"/>
        </w:rPr>
        <w:t xml:space="preserve"> году –</w:t>
      </w:r>
      <w:r w:rsidR="00A57FB5">
        <w:rPr>
          <w:lang w:eastAsia="en-US"/>
        </w:rPr>
        <w:t>86,3</w:t>
      </w:r>
      <w:r w:rsidRPr="003C4CBF">
        <w:rPr>
          <w:lang w:eastAsia="en-US"/>
        </w:rPr>
        <w:t>%.</w:t>
      </w:r>
    </w:p>
    <w:p w:rsidR="007875A7" w:rsidRPr="00F35BA3" w:rsidRDefault="007875A7" w:rsidP="001867B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C4CBF">
        <w:rPr>
          <w:lang w:eastAsia="en-US"/>
        </w:rPr>
        <w:t xml:space="preserve">В сравнении с </w:t>
      </w:r>
      <w:r w:rsidRPr="00F35BA3">
        <w:rPr>
          <w:lang w:eastAsia="en-US"/>
        </w:rPr>
        <w:t>исполнением бюджета за 20</w:t>
      </w:r>
      <w:r w:rsidR="008175E0">
        <w:rPr>
          <w:lang w:eastAsia="en-US"/>
        </w:rPr>
        <w:t>19</w:t>
      </w:r>
      <w:r w:rsidRPr="00F35BA3">
        <w:rPr>
          <w:lang w:eastAsia="en-US"/>
        </w:rPr>
        <w:t xml:space="preserve"> год размер земельного налога в 20</w:t>
      </w:r>
      <w:r w:rsidR="008175E0">
        <w:rPr>
          <w:lang w:eastAsia="en-US"/>
        </w:rPr>
        <w:t>20</w:t>
      </w:r>
      <w:r w:rsidRPr="00F35BA3">
        <w:rPr>
          <w:lang w:eastAsia="en-US"/>
        </w:rPr>
        <w:t xml:space="preserve"> снижен на </w:t>
      </w:r>
      <w:r>
        <w:rPr>
          <w:lang w:eastAsia="en-US"/>
        </w:rPr>
        <w:t xml:space="preserve"> </w:t>
      </w:r>
      <w:r w:rsidR="008175E0">
        <w:rPr>
          <w:lang w:eastAsia="en-US"/>
        </w:rPr>
        <w:t>21</w:t>
      </w:r>
      <w:r w:rsidRPr="00F35BA3">
        <w:rPr>
          <w:lang w:eastAsia="en-US"/>
        </w:rPr>
        <w:t>%</w:t>
      </w:r>
    </w:p>
    <w:p w:rsidR="007875A7" w:rsidRPr="00F35BA3" w:rsidRDefault="007875A7" w:rsidP="001867B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35BA3">
        <w:rPr>
          <w:lang w:eastAsia="en-US"/>
        </w:rPr>
        <w:t>В сравнении с ожидаемым исполнением 20</w:t>
      </w:r>
      <w:r w:rsidR="008175E0">
        <w:rPr>
          <w:lang w:eastAsia="en-US"/>
        </w:rPr>
        <w:t>20</w:t>
      </w:r>
      <w:r w:rsidRPr="00F35BA3">
        <w:rPr>
          <w:lang w:eastAsia="en-US"/>
        </w:rPr>
        <w:t xml:space="preserve"> года размер земельного налога в 20</w:t>
      </w:r>
      <w:r w:rsidR="008175E0">
        <w:rPr>
          <w:lang w:eastAsia="en-US"/>
        </w:rPr>
        <w:t>21 сниж</w:t>
      </w:r>
      <w:r w:rsidRPr="00F35BA3">
        <w:rPr>
          <w:lang w:eastAsia="en-US"/>
        </w:rPr>
        <w:t xml:space="preserve">ен на </w:t>
      </w:r>
      <w:r w:rsidR="008175E0">
        <w:rPr>
          <w:lang w:eastAsia="en-US"/>
        </w:rPr>
        <w:t>3,73</w:t>
      </w:r>
      <w:r w:rsidRPr="00F35BA3">
        <w:rPr>
          <w:lang w:eastAsia="en-US"/>
        </w:rPr>
        <w:t>%.</w:t>
      </w:r>
    </w:p>
    <w:p w:rsidR="007875A7" w:rsidRPr="00CA07C6" w:rsidRDefault="007875A7" w:rsidP="001867B9">
      <w:pPr>
        <w:pStyle w:val="Default"/>
        <w:ind w:firstLine="567"/>
        <w:jc w:val="both"/>
      </w:pPr>
      <w:r w:rsidRPr="00CA07C6">
        <w:t>Согласно ст. 391 Налогового кодекса РФ налоговая база определяется в отношении земельного участка внесенного  в ЕГРН по его кадастровой стоимости.</w:t>
      </w:r>
    </w:p>
    <w:p w:rsidR="007875A7" w:rsidRPr="00CA07C6" w:rsidRDefault="007875A7" w:rsidP="001867B9">
      <w:pPr>
        <w:pStyle w:val="Default"/>
        <w:jc w:val="both"/>
      </w:pPr>
      <w:r w:rsidRPr="00CA07C6">
        <w:t>Ставки земельного налога утверждены решением Совета депутатов МО СП «</w:t>
      </w:r>
      <w:proofErr w:type="spellStart"/>
      <w:r w:rsidRPr="00CA07C6">
        <w:t>Тунка</w:t>
      </w:r>
      <w:proofErr w:type="spellEnd"/>
      <w:r>
        <w:t>»</w:t>
      </w:r>
      <w:r w:rsidRPr="00CA07C6">
        <w:t xml:space="preserve"> за №</w:t>
      </w:r>
      <w:r w:rsidR="00F67350">
        <w:t>2</w:t>
      </w:r>
      <w:r w:rsidRPr="00CA07C6">
        <w:t xml:space="preserve"> от 2</w:t>
      </w:r>
      <w:r w:rsidR="00F67350">
        <w:t>4</w:t>
      </w:r>
      <w:r w:rsidRPr="00CA07C6">
        <w:t>.1</w:t>
      </w:r>
      <w:r w:rsidR="00F67350">
        <w:t>0</w:t>
      </w:r>
      <w:r w:rsidRPr="00CA07C6">
        <w:t>.201</w:t>
      </w:r>
      <w:r w:rsidR="00F67350">
        <w:t>9</w:t>
      </w:r>
      <w:r w:rsidRPr="00CA07C6">
        <w:t>г. 0</w:t>
      </w:r>
      <w:r>
        <w:t>,</w:t>
      </w:r>
      <w:r w:rsidRPr="00CA07C6">
        <w:t>3% и 1,5% по физическим и юридически лицам соответственно</w:t>
      </w:r>
      <w:r>
        <w:t xml:space="preserve"> (ст. 394 Налогового кодекса)</w:t>
      </w:r>
      <w:r w:rsidRPr="00CA07C6">
        <w:t>.</w:t>
      </w:r>
    </w:p>
    <w:p w:rsidR="007875A7" w:rsidRPr="0006427C" w:rsidRDefault="007875A7" w:rsidP="00CB47D9">
      <w:pPr>
        <w:pStyle w:val="Default"/>
        <w:jc w:val="both"/>
      </w:pPr>
      <w:r w:rsidRPr="0006427C">
        <w:t>Налоговые льготы предоставлены в соответствии со ст. 395 Налогового кодекса РФ</w:t>
      </w:r>
      <w:proofErr w:type="gramStart"/>
      <w:r w:rsidRPr="0006427C">
        <w:t xml:space="preserve"> </w:t>
      </w:r>
      <w:r>
        <w:t>.</w:t>
      </w:r>
      <w:proofErr w:type="gramEnd"/>
    </w:p>
    <w:p w:rsidR="007875A7" w:rsidRDefault="007875A7" w:rsidP="001867B9">
      <w:pPr>
        <w:pStyle w:val="Default"/>
        <w:ind w:firstLine="567"/>
        <w:jc w:val="both"/>
        <w:rPr>
          <w:highlight w:val="yellow"/>
        </w:rPr>
      </w:pPr>
    </w:p>
    <w:p w:rsidR="007875A7" w:rsidRPr="00B560B9" w:rsidRDefault="007875A7" w:rsidP="001867B9">
      <w:pPr>
        <w:pStyle w:val="Default"/>
        <w:ind w:firstLine="567"/>
        <w:jc w:val="both"/>
        <w:rPr>
          <w:color w:val="auto"/>
        </w:rPr>
      </w:pPr>
      <w:proofErr w:type="gramStart"/>
      <w:r w:rsidRPr="001A77D9">
        <w:t xml:space="preserve">Общий объем поступлений доходов по </w:t>
      </w:r>
      <w:r w:rsidRPr="00B560B9">
        <w:rPr>
          <w:b/>
          <w:bCs/>
        </w:rPr>
        <w:t>налогу на доходы физических лиц</w:t>
      </w:r>
      <w:r w:rsidRPr="001A77D9">
        <w:t xml:space="preserve"> (НДФЛ)  на 20</w:t>
      </w:r>
      <w:r w:rsidR="00F67350">
        <w:t>21</w:t>
      </w:r>
      <w:r w:rsidRPr="001A77D9">
        <w:t xml:space="preserve"> год прогнозируется в размере 1</w:t>
      </w:r>
      <w:r w:rsidR="00F67350">
        <w:t>70,0</w:t>
      </w:r>
      <w:r w:rsidRPr="001A77D9">
        <w:t xml:space="preserve"> тыс. руб</w:t>
      </w:r>
      <w:r w:rsidRPr="00F35BA3">
        <w:t xml:space="preserve">., </w:t>
      </w:r>
      <w:r w:rsidRPr="00F35BA3">
        <w:rPr>
          <w:color w:val="auto"/>
        </w:rPr>
        <w:t>что выше ожидаемой оценки 20</w:t>
      </w:r>
      <w:r w:rsidR="00F67350">
        <w:rPr>
          <w:color w:val="auto"/>
        </w:rPr>
        <w:t>20</w:t>
      </w:r>
      <w:r w:rsidRPr="00F35BA3">
        <w:rPr>
          <w:color w:val="auto"/>
        </w:rPr>
        <w:t xml:space="preserve"> года (1</w:t>
      </w:r>
      <w:r w:rsidR="00F67350">
        <w:rPr>
          <w:color w:val="auto"/>
        </w:rPr>
        <w:t>60,8</w:t>
      </w:r>
      <w:r w:rsidRPr="00F35BA3">
        <w:rPr>
          <w:color w:val="auto"/>
        </w:rPr>
        <w:t xml:space="preserve"> тыс. руб.) на </w:t>
      </w:r>
      <w:r w:rsidR="00F67350">
        <w:rPr>
          <w:color w:val="auto"/>
        </w:rPr>
        <w:t>9,2</w:t>
      </w:r>
      <w:r w:rsidRPr="00F35BA3">
        <w:rPr>
          <w:color w:val="auto"/>
        </w:rPr>
        <w:t xml:space="preserve"> тыс. руб., или на </w:t>
      </w:r>
      <w:r w:rsidR="00F67350">
        <w:rPr>
          <w:color w:val="auto"/>
        </w:rPr>
        <w:t>5,7</w:t>
      </w:r>
      <w:r w:rsidRPr="00F35BA3">
        <w:rPr>
          <w:color w:val="auto"/>
        </w:rPr>
        <w:t>%. Согл</w:t>
      </w:r>
      <w:r w:rsidRPr="00B560B9">
        <w:rPr>
          <w:color w:val="auto"/>
        </w:rPr>
        <w:t>асно пояснительной записке к прогнозу доходной части бюджета поступления НДФЛ планируются от фонда оплаты труда по ставке 13% исходя из численности работающих и средней</w:t>
      </w:r>
      <w:proofErr w:type="gramEnd"/>
      <w:r w:rsidRPr="00B560B9">
        <w:rPr>
          <w:color w:val="auto"/>
        </w:rPr>
        <w:t xml:space="preserve"> заработной платы и выпадающих доходов.</w:t>
      </w:r>
    </w:p>
    <w:p w:rsidR="007875A7" w:rsidRPr="00B560B9" w:rsidRDefault="007875A7" w:rsidP="00CB47D9">
      <w:pPr>
        <w:pStyle w:val="Default"/>
        <w:jc w:val="both"/>
        <w:rPr>
          <w:color w:val="auto"/>
        </w:rPr>
      </w:pPr>
      <w:r w:rsidRPr="00B560B9">
        <w:rPr>
          <w:color w:val="auto"/>
        </w:rPr>
        <w:t>На 20</w:t>
      </w:r>
      <w:r>
        <w:rPr>
          <w:color w:val="auto"/>
        </w:rPr>
        <w:t>2</w:t>
      </w:r>
      <w:r w:rsidR="00F67350">
        <w:rPr>
          <w:color w:val="auto"/>
        </w:rPr>
        <w:t>2</w:t>
      </w:r>
      <w:r w:rsidRPr="00B560B9">
        <w:rPr>
          <w:color w:val="auto"/>
        </w:rPr>
        <w:t xml:space="preserve"> и 202</w:t>
      </w:r>
      <w:r w:rsidR="00F67350">
        <w:rPr>
          <w:color w:val="auto"/>
        </w:rPr>
        <w:t>3</w:t>
      </w:r>
      <w:r w:rsidRPr="00B560B9">
        <w:rPr>
          <w:color w:val="auto"/>
        </w:rPr>
        <w:t xml:space="preserve"> годы поступления предусмотрены в размере 1</w:t>
      </w:r>
      <w:r w:rsidR="00F67350">
        <w:rPr>
          <w:color w:val="auto"/>
        </w:rPr>
        <w:t xml:space="preserve">80,0 </w:t>
      </w:r>
      <w:r w:rsidRPr="00B560B9">
        <w:rPr>
          <w:color w:val="auto"/>
        </w:rPr>
        <w:t>тыс. руб. и 1</w:t>
      </w:r>
      <w:r w:rsidR="00F67350">
        <w:rPr>
          <w:color w:val="auto"/>
        </w:rPr>
        <w:t>88</w:t>
      </w:r>
      <w:r w:rsidRPr="00B560B9">
        <w:rPr>
          <w:color w:val="auto"/>
        </w:rPr>
        <w:t xml:space="preserve">,0 тыс. руб. соответственно. </w:t>
      </w:r>
    </w:p>
    <w:p w:rsidR="007875A7" w:rsidRDefault="007875A7" w:rsidP="00CB47D9">
      <w:pPr>
        <w:pStyle w:val="Default"/>
        <w:ind w:firstLine="567"/>
        <w:jc w:val="both"/>
      </w:pPr>
      <w:proofErr w:type="gramStart"/>
      <w:r w:rsidRPr="001A77D9">
        <w:t xml:space="preserve">Общий объем поступлений доходов по </w:t>
      </w:r>
      <w:r w:rsidRPr="00B560B9">
        <w:rPr>
          <w:b/>
          <w:bCs/>
        </w:rPr>
        <w:t xml:space="preserve">налогу на </w:t>
      </w:r>
      <w:r>
        <w:rPr>
          <w:b/>
          <w:bCs/>
        </w:rPr>
        <w:t>имущество</w:t>
      </w:r>
      <w:r w:rsidRPr="00B560B9">
        <w:rPr>
          <w:b/>
          <w:bCs/>
        </w:rPr>
        <w:t xml:space="preserve"> физических лиц</w:t>
      </w:r>
      <w:r w:rsidRPr="001A77D9">
        <w:t xml:space="preserve"> на 20</w:t>
      </w:r>
      <w:r w:rsidR="00F67350">
        <w:t>21</w:t>
      </w:r>
      <w:r w:rsidRPr="001A77D9">
        <w:t xml:space="preserve"> год прогнозируется в размере </w:t>
      </w:r>
      <w:r>
        <w:t>5</w:t>
      </w:r>
      <w:r w:rsidR="00F67350">
        <w:t>9,34</w:t>
      </w:r>
      <w:r w:rsidRPr="001A77D9">
        <w:t xml:space="preserve"> тыс. руб</w:t>
      </w:r>
      <w:r w:rsidRPr="00F35BA3">
        <w:t xml:space="preserve">., </w:t>
      </w:r>
      <w:r w:rsidRPr="00F35BA3">
        <w:rPr>
          <w:color w:val="auto"/>
        </w:rPr>
        <w:t xml:space="preserve">что </w:t>
      </w:r>
      <w:r>
        <w:rPr>
          <w:color w:val="auto"/>
        </w:rPr>
        <w:t>ниже</w:t>
      </w:r>
      <w:r w:rsidRPr="00F35BA3">
        <w:rPr>
          <w:color w:val="auto"/>
        </w:rPr>
        <w:t xml:space="preserve"> ожидаемой оценки 20</w:t>
      </w:r>
      <w:r w:rsidR="00F67350">
        <w:rPr>
          <w:color w:val="auto"/>
        </w:rPr>
        <w:t>20</w:t>
      </w:r>
      <w:r w:rsidRPr="00F35BA3">
        <w:rPr>
          <w:color w:val="auto"/>
        </w:rPr>
        <w:t xml:space="preserve"> года (</w:t>
      </w:r>
      <w:r>
        <w:rPr>
          <w:color w:val="auto"/>
        </w:rPr>
        <w:t>1</w:t>
      </w:r>
      <w:r w:rsidR="00F67350">
        <w:rPr>
          <w:color w:val="auto"/>
        </w:rPr>
        <w:t>35</w:t>
      </w:r>
      <w:r>
        <w:rPr>
          <w:color w:val="auto"/>
        </w:rPr>
        <w:t>,0</w:t>
      </w:r>
      <w:r w:rsidRPr="00F35BA3">
        <w:rPr>
          <w:color w:val="auto"/>
        </w:rPr>
        <w:t xml:space="preserve"> </w:t>
      </w:r>
      <w:r w:rsidRPr="00F35BA3">
        <w:rPr>
          <w:color w:val="auto"/>
        </w:rPr>
        <w:lastRenderedPageBreak/>
        <w:t xml:space="preserve">тыс. руб.) на </w:t>
      </w:r>
      <w:r w:rsidR="00F67350">
        <w:rPr>
          <w:color w:val="auto"/>
        </w:rPr>
        <w:t>75,66</w:t>
      </w:r>
      <w:r>
        <w:rPr>
          <w:color w:val="auto"/>
        </w:rPr>
        <w:t xml:space="preserve"> тыс. руб.</w:t>
      </w:r>
      <w:r w:rsidRPr="00F35BA3">
        <w:rPr>
          <w:color w:val="auto"/>
        </w:rPr>
        <w:t xml:space="preserve"> или на </w:t>
      </w:r>
      <w:r w:rsidR="00F67350">
        <w:rPr>
          <w:color w:val="auto"/>
        </w:rPr>
        <w:t>56,04</w:t>
      </w:r>
      <w:r w:rsidRPr="00F35BA3">
        <w:rPr>
          <w:color w:val="auto"/>
        </w:rPr>
        <w:t xml:space="preserve">%. </w:t>
      </w:r>
      <w:r w:rsidRPr="00CA07C6">
        <w:t>Ставки налога утверждены решением Сове</w:t>
      </w:r>
      <w:r>
        <w:t>та депутатов МО СП «</w:t>
      </w:r>
      <w:proofErr w:type="spellStart"/>
      <w:r>
        <w:t>Тунка</w:t>
      </w:r>
      <w:proofErr w:type="spellEnd"/>
      <w:r>
        <w:t xml:space="preserve">» за № </w:t>
      </w:r>
      <w:r w:rsidR="00F67350">
        <w:t>2</w:t>
      </w:r>
      <w:r w:rsidRPr="00CA07C6">
        <w:t xml:space="preserve"> от </w:t>
      </w:r>
      <w:r w:rsidR="00F67350">
        <w:t>16</w:t>
      </w:r>
      <w:r w:rsidRPr="00CA07C6">
        <w:t>.11.201</w:t>
      </w:r>
      <w:r w:rsidR="00F67350">
        <w:t>8</w:t>
      </w:r>
      <w:r w:rsidRPr="00CA07C6">
        <w:t xml:space="preserve">г. </w:t>
      </w:r>
      <w:r>
        <w:t>в зависимости от кадастровой стоимости имущества.</w:t>
      </w:r>
      <w:proofErr w:type="gramEnd"/>
    </w:p>
    <w:p w:rsidR="007875A7" w:rsidRPr="00B560B9" w:rsidRDefault="007875A7" w:rsidP="00CB47D9">
      <w:pPr>
        <w:pStyle w:val="Default"/>
        <w:jc w:val="both"/>
        <w:rPr>
          <w:color w:val="auto"/>
        </w:rPr>
      </w:pPr>
      <w:r w:rsidRPr="00B560B9">
        <w:rPr>
          <w:color w:val="auto"/>
        </w:rPr>
        <w:t>На 20</w:t>
      </w:r>
      <w:r>
        <w:rPr>
          <w:color w:val="auto"/>
        </w:rPr>
        <w:t>2</w:t>
      </w:r>
      <w:r w:rsidR="00F67350">
        <w:rPr>
          <w:color w:val="auto"/>
        </w:rPr>
        <w:t>2</w:t>
      </w:r>
      <w:r w:rsidRPr="00B560B9">
        <w:rPr>
          <w:color w:val="auto"/>
        </w:rPr>
        <w:t xml:space="preserve"> и 202</w:t>
      </w:r>
      <w:r w:rsidR="00F67350">
        <w:rPr>
          <w:color w:val="auto"/>
        </w:rPr>
        <w:t>3</w:t>
      </w:r>
      <w:r w:rsidRPr="00B560B9">
        <w:rPr>
          <w:color w:val="auto"/>
        </w:rPr>
        <w:t xml:space="preserve"> годы поступления предусмотрены </w:t>
      </w:r>
      <w:r>
        <w:rPr>
          <w:color w:val="auto"/>
        </w:rPr>
        <w:t>по 59,34</w:t>
      </w:r>
      <w:r w:rsidRPr="00B560B9">
        <w:rPr>
          <w:color w:val="auto"/>
        </w:rPr>
        <w:t xml:space="preserve"> тыс. </w:t>
      </w:r>
      <w:r>
        <w:rPr>
          <w:color w:val="auto"/>
        </w:rPr>
        <w:t>руб.</w:t>
      </w:r>
    </w:p>
    <w:p w:rsidR="007875A7" w:rsidRPr="003E0053" w:rsidRDefault="007875A7" w:rsidP="005F24E3">
      <w:pPr>
        <w:autoSpaceDE w:val="0"/>
        <w:autoSpaceDN w:val="0"/>
        <w:adjustRightInd w:val="0"/>
        <w:ind w:firstLine="708"/>
        <w:jc w:val="both"/>
        <w:rPr>
          <w:color w:val="000000"/>
          <w:highlight w:val="yellow"/>
          <w:lang w:eastAsia="en-US"/>
        </w:rPr>
      </w:pPr>
    </w:p>
    <w:p w:rsidR="007875A7" w:rsidRPr="008E1661" w:rsidRDefault="007875A7" w:rsidP="00F33256">
      <w:pPr>
        <w:pStyle w:val="Default"/>
        <w:spacing w:before="120"/>
        <w:ind w:firstLine="567"/>
        <w:jc w:val="both"/>
        <w:rPr>
          <w:color w:val="auto"/>
        </w:rPr>
      </w:pPr>
      <w:r w:rsidRPr="008E1661">
        <w:rPr>
          <w:b/>
          <w:bCs/>
          <w:color w:val="auto"/>
        </w:rPr>
        <w:t xml:space="preserve">5.1.2.Неналоговые доходы </w:t>
      </w:r>
    </w:p>
    <w:p w:rsidR="007875A7" w:rsidRPr="008E1661" w:rsidRDefault="007875A7" w:rsidP="00F33256">
      <w:pPr>
        <w:pStyle w:val="Default"/>
        <w:ind w:firstLine="567"/>
        <w:jc w:val="both"/>
        <w:rPr>
          <w:color w:val="auto"/>
        </w:rPr>
      </w:pPr>
      <w:r w:rsidRPr="008E1661">
        <w:rPr>
          <w:color w:val="auto"/>
        </w:rPr>
        <w:t>Поступления неналоговых доходов в бюджете 20</w:t>
      </w:r>
      <w:r w:rsidR="00F67350">
        <w:rPr>
          <w:color w:val="auto"/>
        </w:rPr>
        <w:t>21</w:t>
      </w:r>
      <w:r w:rsidRPr="008E1661">
        <w:rPr>
          <w:color w:val="auto"/>
        </w:rPr>
        <w:t>-202</w:t>
      </w:r>
      <w:r w:rsidR="00F67350">
        <w:rPr>
          <w:color w:val="auto"/>
        </w:rPr>
        <w:t>3</w:t>
      </w:r>
      <w:r w:rsidRPr="008E1661">
        <w:rPr>
          <w:color w:val="auto"/>
        </w:rPr>
        <w:t xml:space="preserve"> годов не запланировано.</w:t>
      </w:r>
    </w:p>
    <w:p w:rsidR="007875A7" w:rsidRPr="003E0053" w:rsidRDefault="007875A7" w:rsidP="005D45E4">
      <w:pPr>
        <w:autoSpaceDE w:val="0"/>
        <w:autoSpaceDN w:val="0"/>
        <w:adjustRightInd w:val="0"/>
        <w:ind w:firstLine="567"/>
        <w:jc w:val="both"/>
        <w:rPr>
          <w:color w:val="000000"/>
          <w:highlight w:val="yellow"/>
          <w:lang w:eastAsia="en-US"/>
        </w:rPr>
      </w:pPr>
    </w:p>
    <w:p w:rsidR="007875A7" w:rsidRPr="00BE401D" w:rsidRDefault="007875A7" w:rsidP="006269C1">
      <w:pPr>
        <w:jc w:val="both"/>
        <w:textAlignment w:val="baseline"/>
      </w:pPr>
      <w:r w:rsidRPr="001C222B">
        <w:rPr>
          <w:b/>
          <w:bCs/>
        </w:rPr>
        <w:t>5.2. Показатели</w:t>
      </w:r>
      <w:r>
        <w:rPr>
          <w:b/>
          <w:bCs/>
        </w:rPr>
        <w:t xml:space="preserve"> </w:t>
      </w:r>
      <w:r w:rsidRPr="001C222B">
        <w:rPr>
          <w:b/>
          <w:bCs/>
        </w:rPr>
        <w:t>плановых поступлений безвозмездных поступлений от других бюджетов в 20</w:t>
      </w:r>
      <w:r w:rsidR="00F67350">
        <w:rPr>
          <w:b/>
          <w:bCs/>
        </w:rPr>
        <w:t>21</w:t>
      </w:r>
      <w:r w:rsidRPr="001C222B">
        <w:rPr>
          <w:b/>
          <w:bCs/>
        </w:rPr>
        <w:t>-202</w:t>
      </w:r>
      <w:r w:rsidR="00F67350">
        <w:rPr>
          <w:b/>
          <w:bCs/>
        </w:rPr>
        <w:t>3</w:t>
      </w:r>
      <w:r w:rsidRPr="001C222B">
        <w:rPr>
          <w:b/>
          <w:bCs/>
        </w:rPr>
        <w:t xml:space="preserve"> годах </w:t>
      </w:r>
      <w:r w:rsidRPr="00BE401D">
        <w:t>представлены в таблице №4.</w:t>
      </w:r>
    </w:p>
    <w:p w:rsidR="007875A7" w:rsidRPr="00BE401D" w:rsidRDefault="007875A7" w:rsidP="00270910">
      <w:pPr>
        <w:jc w:val="right"/>
        <w:textAlignment w:val="baseline"/>
        <w:rPr>
          <w:sz w:val="20"/>
          <w:szCs w:val="20"/>
        </w:rPr>
      </w:pPr>
      <w:r w:rsidRPr="00BE401D">
        <w:rPr>
          <w:sz w:val="20"/>
          <w:szCs w:val="20"/>
        </w:rPr>
        <w:t>Таблица № 4 (тыс. руб.)</w:t>
      </w:r>
    </w:p>
    <w:tbl>
      <w:tblPr>
        <w:tblW w:w="9921" w:type="dxa"/>
        <w:tblInd w:w="-106" w:type="dxa"/>
        <w:tblLook w:val="00A0" w:firstRow="1" w:lastRow="0" w:firstColumn="1" w:lastColumn="0" w:noHBand="0" w:noVBand="0"/>
      </w:tblPr>
      <w:tblGrid>
        <w:gridCol w:w="4977"/>
        <w:gridCol w:w="1306"/>
        <w:gridCol w:w="1250"/>
        <w:gridCol w:w="1124"/>
        <w:gridCol w:w="1264"/>
      </w:tblGrid>
      <w:tr w:rsidR="007875A7" w:rsidRPr="003E005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A7" w:rsidRPr="00BE401D" w:rsidRDefault="007875A7" w:rsidP="00E25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E6" w:rsidRDefault="006718E6" w:rsidP="00A30F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875A7" w:rsidRPr="00BE401D" w:rsidRDefault="006718E6" w:rsidP="006718E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Ожидаемое</w:t>
            </w:r>
            <w:proofErr w:type="gramEnd"/>
            <w:r w:rsidR="007875A7" w:rsidRPr="00BE401D">
              <w:rPr>
                <w:color w:val="000000"/>
                <w:sz w:val="18"/>
                <w:szCs w:val="18"/>
              </w:rPr>
              <w:t xml:space="preserve"> 20</w:t>
            </w:r>
            <w:r>
              <w:rPr>
                <w:color w:val="000000"/>
                <w:sz w:val="18"/>
                <w:szCs w:val="18"/>
              </w:rPr>
              <w:t>20</w:t>
            </w:r>
            <w:r w:rsidR="007875A7" w:rsidRPr="00BE401D">
              <w:rPr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75A7" w:rsidRPr="00BE401D" w:rsidRDefault="007875A7" w:rsidP="006718E6">
            <w:pPr>
              <w:jc w:val="center"/>
              <w:rPr>
                <w:color w:val="000000"/>
                <w:sz w:val="18"/>
                <w:szCs w:val="18"/>
              </w:rPr>
            </w:pPr>
            <w:r w:rsidRPr="00BE401D">
              <w:rPr>
                <w:color w:val="000000"/>
                <w:sz w:val="18"/>
                <w:szCs w:val="18"/>
              </w:rPr>
              <w:t>20</w:t>
            </w:r>
            <w:r w:rsidR="006718E6">
              <w:rPr>
                <w:color w:val="000000"/>
                <w:sz w:val="18"/>
                <w:szCs w:val="18"/>
              </w:rPr>
              <w:t>21</w:t>
            </w:r>
            <w:r w:rsidRPr="00BE401D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A7" w:rsidRPr="00BE401D" w:rsidRDefault="007875A7" w:rsidP="006718E6">
            <w:pPr>
              <w:jc w:val="center"/>
              <w:rPr>
                <w:color w:val="000000"/>
                <w:sz w:val="18"/>
                <w:szCs w:val="18"/>
              </w:rPr>
            </w:pPr>
            <w:r w:rsidRPr="00BE401D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="006718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A7" w:rsidRPr="00A30F30" w:rsidRDefault="007875A7" w:rsidP="006718E6">
            <w:pPr>
              <w:jc w:val="center"/>
              <w:rPr>
                <w:color w:val="000000"/>
                <w:sz w:val="18"/>
                <w:szCs w:val="18"/>
              </w:rPr>
            </w:pPr>
            <w:r w:rsidRPr="00BE401D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="006718E6">
              <w:rPr>
                <w:color w:val="000000"/>
                <w:sz w:val="18"/>
                <w:szCs w:val="18"/>
              </w:rPr>
              <w:t>3</w:t>
            </w:r>
          </w:p>
        </w:tc>
      </w:tr>
      <w:tr w:rsidR="007875A7" w:rsidRPr="003E0053">
        <w:trPr>
          <w:trHeight w:val="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7" w:rsidRPr="00CB47D9" w:rsidRDefault="007875A7" w:rsidP="00C028B7">
            <w:pPr>
              <w:rPr>
                <w:b/>
                <w:bCs/>
                <w:sz w:val="18"/>
                <w:szCs w:val="18"/>
              </w:rPr>
            </w:pPr>
            <w:r w:rsidRPr="00CB47D9">
              <w:rPr>
                <w:b/>
                <w:bCs/>
                <w:sz w:val="18"/>
                <w:szCs w:val="18"/>
              </w:rPr>
              <w:t>БЕЗВОЗМЕЗДНЫЕ ПОСТУП</w:t>
            </w:r>
            <w:r>
              <w:rPr>
                <w:b/>
                <w:bCs/>
                <w:sz w:val="18"/>
                <w:szCs w:val="18"/>
              </w:rPr>
              <w:t>ЛЕНИЯ, всего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A7" w:rsidRDefault="006718E6" w:rsidP="005577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3619,1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5A7" w:rsidRPr="00A30F30" w:rsidRDefault="006718E6" w:rsidP="005577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2755,08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8E6" w:rsidRPr="00A30F30" w:rsidRDefault="006718E6" w:rsidP="006718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2748,88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A7" w:rsidRPr="00A30F30" w:rsidRDefault="006718E6" w:rsidP="005577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2741,88</w:t>
            </w:r>
          </w:p>
        </w:tc>
      </w:tr>
      <w:tr w:rsidR="007875A7" w:rsidRPr="003E0053">
        <w:trPr>
          <w:trHeight w:val="2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7" w:rsidRPr="00C028B7" w:rsidRDefault="007875A7" w:rsidP="00E254E2">
            <w:pPr>
              <w:rPr>
                <w:sz w:val="18"/>
                <w:szCs w:val="18"/>
              </w:rPr>
            </w:pPr>
            <w:r w:rsidRPr="00C028B7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A7" w:rsidRPr="00C028B7" w:rsidRDefault="006718E6" w:rsidP="0055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5A7" w:rsidRPr="00C028B7" w:rsidRDefault="006718E6" w:rsidP="0055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A7" w:rsidRPr="00C028B7" w:rsidRDefault="006718E6" w:rsidP="005577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5A7" w:rsidRPr="00C028B7" w:rsidRDefault="006718E6" w:rsidP="005577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7875A7" w:rsidRPr="003E0053">
        <w:trPr>
          <w:trHeight w:val="4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7" w:rsidRPr="00C028B7" w:rsidRDefault="007875A7" w:rsidP="00A30F30">
            <w:pPr>
              <w:rPr>
                <w:sz w:val="18"/>
                <w:szCs w:val="18"/>
              </w:rPr>
            </w:pPr>
            <w:r w:rsidRPr="00C028B7">
              <w:rPr>
                <w:sz w:val="18"/>
                <w:szCs w:val="18"/>
              </w:rPr>
              <w:t xml:space="preserve">Субвенция местным бюджетам на осуществление первичного воинского учета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A7" w:rsidRDefault="006718E6" w:rsidP="0055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5A7" w:rsidRPr="00A30F30" w:rsidRDefault="006718E6" w:rsidP="0055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75A7" w:rsidRPr="00A30F30" w:rsidRDefault="006718E6" w:rsidP="005577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75A7" w:rsidRPr="00A30F30" w:rsidRDefault="006718E6" w:rsidP="005577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313,6</w:t>
            </w:r>
          </w:p>
        </w:tc>
      </w:tr>
      <w:tr w:rsidR="007875A7" w:rsidRPr="003E0053">
        <w:trPr>
          <w:trHeight w:val="1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7" w:rsidRPr="00CB47D9" w:rsidRDefault="007875A7" w:rsidP="00CB47D9">
            <w:pPr>
              <w:rPr>
                <w:sz w:val="18"/>
                <w:szCs w:val="18"/>
              </w:rPr>
            </w:pPr>
            <w:r w:rsidRPr="00CB47D9">
              <w:rPr>
                <w:sz w:val="18"/>
                <w:szCs w:val="18"/>
              </w:rPr>
              <w:t xml:space="preserve">Прочие МБТ </w:t>
            </w:r>
            <w:r>
              <w:rPr>
                <w:sz w:val="18"/>
                <w:szCs w:val="18"/>
              </w:rPr>
              <w:t>от бюджетов муниципальных районов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5A7" w:rsidRDefault="006718E6" w:rsidP="0055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3294,1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5A7" w:rsidRPr="00A30F30" w:rsidRDefault="006718E6" w:rsidP="0055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2438,78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5A7" w:rsidRPr="00A30F30" w:rsidRDefault="006718E6" w:rsidP="00671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2428,78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5A7" w:rsidRPr="00A30F30" w:rsidRDefault="006718E6" w:rsidP="0055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2421,58</w:t>
            </w:r>
          </w:p>
        </w:tc>
      </w:tr>
    </w:tbl>
    <w:p w:rsidR="007875A7" w:rsidRPr="008D127E" w:rsidRDefault="007875A7" w:rsidP="00046444">
      <w:pPr>
        <w:ind w:firstLine="539"/>
        <w:jc w:val="both"/>
      </w:pPr>
      <w:proofErr w:type="gramStart"/>
      <w:r w:rsidRPr="00884AC8">
        <w:t>В сравнении  с плановым поступлением безвозмездных поступлений в 20</w:t>
      </w:r>
      <w:r w:rsidR="006718E6">
        <w:t>21</w:t>
      </w:r>
      <w:r w:rsidRPr="00884AC8">
        <w:t xml:space="preserve"> году (</w:t>
      </w:r>
      <w:r w:rsidR="006718E6">
        <w:t>2755,08</w:t>
      </w:r>
      <w:r w:rsidRPr="00884AC8">
        <w:t xml:space="preserve"> тыс. руб.) в 20</w:t>
      </w:r>
      <w:r w:rsidR="006718E6">
        <w:t>20</w:t>
      </w:r>
      <w:r w:rsidRPr="00884AC8">
        <w:t xml:space="preserve"> году наблюдается снижение на </w:t>
      </w:r>
      <w:r w:rsidR="006718E6">
        <w:t>864,02</w:t>
      </w:r>
      <w:r w:rsidRPr="00884AC8">
        <w:t xml:space="preserve"> тыс.</w:t>
      </w:r>
      <w:r w:rsidR="006718E6">
        <w:t xml:space="preserve"> </w:t>
      </w:r>
      <w:r w:rsidRPr="00884AC8">
        <w:t>руб.</w:t>
      </w:r>
      <w:r>
        <w:t xml:space="preserve"> </w:t>
      </w:r>
      <w:r w:rsidRPr="00884AC8">
        <w:t>Данное снижение связано с уменьшением суммы прочих БМБТ, передаваемых из бюджет</w:t>
      </w:r>
      <w:r w:rsidR="00E26DF2">
        <w:t>а муниципального района с 3294,1</w:t>
      </w:r>
      <w:r w:rsidRPr="00884AC8">
        <w:t xml:space="preserve"> до </w:t>
      </w:r>
      <w:r w:rsidR="00E26DF2">
        <w:t>2438,78</w:t>
      </w:r>
      <w:r w:rsidRPr="00884AC8">
        <w:t xml:space="preserve"> тыс. руб</w:t>
      </w:r>
      <w:r w:rsidRPr="008D127E">
        <w:t>.. Данные на 20</w:t>
      </w:r>
      <w:r w:rsidR="00D447A1">
        <w:t>20</w:t>
      </w:r>
      <w:r w:rsidRPr="008D127E">
        <w:t xml:space="preserve"> год составлены по предварительным расчетам при составлении бюджета на 20</w:t>
      </w:r>
      <w:r w:rsidR="00D447A1">
        <w:t>21</w:t>
      </w:r>
      <w:r w:rsidRPr="008D127E">
        <w:t xml:space="preserve"> год.</w:t>
      </w:r>
      <w:proofErr w:type="gramEnd"/>
    </w:p>
    <w:p w:rsidR="007875A7" w:rsidRPr="001C222B" w:rsidRDefault="007875A7" w:rsidP="005872E6">
      <w:pPr>
        <w:spacing w:before="360" w:after="120"/>
        <w:ind w:firstLine="540"/>
        <w:rPr>
          <w:b/>
          <w:bCs/>
        </w:rPr>
      </w:pPr>
      <w:r w:rsidRPr="00884AC8">
        <w:rPr>
          <w:b/>
          <w:bCs/>
        </w:rPr>
        <w:t>6. Расходы бюджета МО СП «</w:t>
      </w:r>
      <w:proofErr w:type="spellStart"/>
      <w:r w:rsidRPr="00884AC8">
        <w:rPr>
          <w:b/>
          <w:bCs/>
        </w:rPr>
        <w:t>Тунка</w:t>
      </w:r>
      <w:proofErr w:type="spellEnd"/>
      <w:r w:rsidRPr="00884AC8">
        <w:rPr>
          <w:b/>
          <w:bCs/>
        </w:rPr>
        <w:t>»</w:t>
      </w:r>
    </w:p>
    <w:p w:rsidR="007875A7" w:rsidRDefault="007875A7" w:rsidP="00BE401D">
      <w:pPr>
        <w:ind w:firstLine="708"/>
        <w:jc w:val="both"/>
      </w:pPr>
      <w:r w:rsidRPr="009E7F0F">
        <w:t>Расходы на 20</w:t>
      </w:r>
      <w:r w:rsidR="00D447A1">
        <w:t>21</w:t>
      </w:r>
      <w:r w:rsidRPr="009E7F0F">
        <w:t xml:space="preserve"> год предусмотрены в объеме 386</w:t>
      </w:r>
      <w:r>
        <w:t>8</w:t>
      </w:r>
      <w:r w:rsidRPr="009E7F0F">
        <w:t>,</w:t>
      </w:r>
      <w:r>
        <w:t>67</w:t>
      </w:r>
      <w:r w:rsidRPr="003F118B">
        <w:t xml:space="preserve"> тыс.  руб., что на </w:t>
      </w:r>
      <w:r>
        <w:t>1488,73</w:t>
      </w:r>
      <w:r w:rsidRPr="003F118B">
        <w:t xml:space="preserve"> тыс. руб. </w:t>
      </w:r>
      <w:r>
        <w:t>или 27,8%</w:t>
      </w:r>
      <w:r w:rsidRPr="003F118B">
        <w:t>ниже планового назначения 201</w:t>
      </w:r>
      <w:r>
        <w:t>8</w:t>
      </w:r>
      <w:r w:rsidRPr="003F118B">
        <w:t xml:space="preserve"> года (</w:t>
      </w:r>
      <w:r>
        <w:t>5357,4</w:t>
      </w:r>
      <w:r w:rsidRPr="003F118B">
        <w:t xml:space="preserve"> тыс. руб.). </w:t>
      </w:r>
    </w:p>
    <w:p w:rsidR="007875A7" w:rsidRPr="00BE401D" w:rsidRDefault="007875A7" w:rsidP="00BE401D">
      <w:pPr>
        <w:ind w:firstLine="567"/>
        <w:jc w:val="both"/>
        <w:textAlignment w:val="baseline"/>
      </w:pPr>
      <w:r w:rsidRPr="009E7F0F">
        <w:t>Расходы бюджета в 20</w:t>
      </w:r>
      <w:r w:rsidR="00D447A1">
        <w:t>21</w:t>
      </w:r>
      <w:r w:rsidRPr="009E7F0F">
        <w:t>- 202</w:t>
      </w:r>
      <w:r w:rsidR="00D447A1">
        <w:t>3</w:t>
      </w:r>
      <w:r w:rsidRPr="009E7F0F">
        <w:t xml:space="preserve"> годах по разделам функциональной классификации расходов бюджетов </w:t>
      </w:r>
      <w:r w:rsidRPr="00BE401D">
        <w:t>представлены в таблице № 5.</w:t>
      </w:r>
    </w:p>
    <w:p w:rsidR="007875A7" w:rsidRPr="00BE401D" w:rsidRDefault="007875A7" w:rsidP="00085908">
      <w:pPr>
        <w:jc w:val="right"/>
        <w:textAlignment w:val="baseline"/>
        <w:rPr>
          <w:sz w:val="18"/>
          <w:szCs w:val="18"/>
        </w:rPr>
      </w:pPr>
      <w:r w:rsidRPr="00BE401D">
        <w:rPr>
          <w:sz w:val="18"/>
          <w:szCs w:val="18"/>
        </w:rPr>
        <w:t>Таблица №5 (тыс. руб.)</w:t>
      </w:r>
    </w:p>
    <w:tbl>
      <w:tblPr>
        <w:tblW w:w="10647" w:type="dxa"/>
        <w:tblInd w:w="-106" w:type="dxa"/>
        <w:tblLook w:val="00A0" w:firstRow="1" w:lastRow="0" w:firstColumn="1" w:lastColumn="0" w:noHBand="0" w:noVBand="0"/>
      </w:tblPr>
      <w:tblGrid>
        <w:gridCol w:w="576"/>
        <w:gridCol w:w="3281"/>
        <w:gridCol w:w="1053"/>
        <w:gridCol w:w="775"/>
        <w:gridCol w:w="1030"/>
        <w:gridCol w:w="666"/>
        <w:gridCol w:w="998"/>
        <w:gridCol w:w="1134"/>
        <w:gridCol w:w="1134"/>
      </w:tblGrid>
      <w:tr w:rsidR="007875A7" w:rsidRPr="003E0053">
        <w:trPr>
          <w:trHeight w:val="12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BE401D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BE401D">
              <w:rPr>
                <w:color w:val="333333"/>
                <w:sz w:val="18"/>
                <w:szCs w:val="18"/>
              </w:rPr>
              <w:t>Код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BE401D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BE401D">
              <w:rPr>
                <w:color w:val="333333"/>
                <w:sz w:val="18"/>
                <w:szCs w:val="18"/>
              </w:rPr>
              <w:t>Показатели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BE401D" w:rsidRDefault="00D447A1" w:rsidP="00683BFB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Ожидаемое исполнение 2020 года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5A7" w:rsidRPr="00BE401D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BE401D">
              <w:rPr>
                <w:color w:val="333333"/>
                <w:sz w:val="18"/>
                <w:szCs w:val="18"/>
              </w:rPr>
              <w:t>Проект</w:t>
            </w:r>
          </w:p>
          <w:p w:rsidR="007875A7" w:rsidRPr="00BE401D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BE401D">
              <w:rPr>
                <w:color w:val="333333"/>
                <w:sz w:val="18"/>
                <w:szCs w:val="18"/>
              </w:rPr>
              <w:t>20</w:t>
            </w:r>
            <w:r w:rsidR="00D447A1">
              <w:rPr>
                <w:color w:val="333333"/>
                <w:sz w:val="18"/>
                <w:szCs w:val="18"/>
              </w:rPr>
              <w:t>21</w:t>
            </w:r>
            <w:r w:rsidRPr="00BE401D">
              <w:rPr>
                <w:color w:val="333333"/>
                <w:sz w:val="18"/>
                <w:szCs w:val="18"/>
              </w:rPr>
              <w:t xml:space="preserve"> год</w:t>
            </w:r>
          </w:p>
          <w:p w:rsidR="007875A7" w:rsidRPr="00BE401D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BE401D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5A7" w:rsidRPr="00BE401D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BE401D">
              <w:rPr>
                <w:color w:val="333333"/>
                <w:sz w:val="18"/>
                <w:szCs w:val="18"/>
              </w:rPr>
              <w:t>Сравнен.</w:t>
            </w:r>
          </w:p>
          <w:p w:rsidR="007875A7" w:rsidRPr="00BE401D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proofErr w:type="spellStart"/>
            <w:r w:rsidRPr="00BE401D">
              <w:rPr>
                <w:color w:val="333333"/>
                <w:sz w:val="18"/>
                <w:szCs w:val="18"/>
              </w:rPr>
              <w:t>показател</w:t>
            </w:r>
            <w:proofErr w:type="spellEnd"/>
          </w:p>
          <w:p w:rsidR="007875A7" w:rsidRPr="00BE401D" w:rsidRDefault="007875A7" w:rsidP="00D447A1">
            <w:pPr>
              <w:jc w:val="both"/>
              <w:rPr>
                <w:color w:val="333333"/>
                <w:sz w:val="18"/>
                <w:szCs w:val="18"/>
              </w:rPr>
            </w:pPr>
            <w:r w:rsidRPr="00BE401D">
              <w:rPr>
                <w:color w:val="333333"/>
                <w:sz w:val="18"/>
                <w:szCs w:val="18"/>
              </w:rPr>
              <w:t>20</w:t>
            </w:r>
            <w:r w:rsidR="00D447A1">
              <w:rPr>
                <w:color w:val="333333"/>
                <w:sz w:val="18"/>
                <w:szCs w:val="18"/>
              </w:rPr>
              <w:t>21</w:t>
            </w:r>
            <w:r w:rsidRPr="00BE401D">
              <w:rPr>
                <w:color w:val="333333"/>
                <w:sz w:val="18"/>
                <w:szCs w:val="18"/>
              </w:rPr>
              <w:t xml:space="preserve"> года к 20</w:t>
            </w:r>
            <w:r w:rsidR="00D447A1">
              <w:rPr>
                <w:color w:val="333333"/>
                <w:sz w:val="18"/>
                <w:szCs w:val="18"/>
              </w:rPr>
              <w:t>20</w:t>
            </w:r>
            <w:r w:rsidRPr="00BE401D">
              <w:rPr>
                <w:color w:val="333333"/>
                <w:sz w:val="18"/>
                <w:szCs w:val="18"/>
              </w:rPr>
              <w:t xml:space="preserve"> году (гр5-гр3)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5A7" w:rsidRPr="00BE401D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BE401D">
              <w:rPr>
                <w:color w:val="333333"/>
                <w:sz w:val="18"/>
                <w:szCs w:val="18"/>
              </w:rPr>
              <w:t>Проект</w:t>
            </w:r>
          </w:p>
          <w:p w:rsidR="007875A7" w:rsidRPr="00BE401D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BE401D">
              <w:rPr>
                <w:color w:val="333333"/>
                <w:sz w:val="18"/>
                <w:szCs w:val="18"/>
              </w:rPr>
              <w:t>20</w:t>
            </w:r>
            <w:r>
              <w:rPr>
                <w:color w:val="333333"/>
                <w:sz w:val="18"/>
                <w:szCs w:val="18"/>
              </w:rPr>
              <w:t>2</w:t>
            </w:r>
            <w:r w:rsidR="00D447A1">
              <w:rPr>
                <w:color w:val="333333"/>
                <w:sz w:val="18"/>
                <w:szCs w:val="18"/>
              </w:rPr>
              <w:t>2</w:t>
            </w:r>
            <w:r w:rsidRPr="00BE401D">
              <w:rPr>
                <w:color w:val="333333"/>
                <w:sz w:val="18"/>
                <w:szCs w:val="18"/>
              </w:rPr>
              <w:t xml:space="preserve"> год</w:t>
            </w:r>
          </w:p>
          <w:p w:rsidR="007875A7" w:rsidRPr="00BE401D" w:rsidRDefault="007875A7" w:rsidP="00C52B16">
            <w:pPr>
              <w:rPr>
                <w:color w:val="333333"/>
                <w:sz w:val="18"/>
                <w:szCs w:val="18"/>
              </w:rPr>
            </w:pPr>
            <w:r w:rsidRPr="00BE401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5A7" w:rsidRPr="00BE401D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BE401D">
              <w:rPr>
                <w:color w:val="333333"/>
                <w:sz w:val="18"/>
                <w:szCs w:val="18"/>
              </w:rPr>
              <w:t>Проект</w:t>
            </w:r>
          </w:p>
          <w:p w:rsidR="007875A7" w:rsidRPr="009E7F0F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BE401D">
              <w:rPr>
                <w:color w:val="333333"/>
                <w:sz w:val="18"/>
                <w:szCs w:val="18"/>
              </w:rPr>
              <w:t>202</w:t>
            </w:r>
            <w:r w:rsidR="00D447A1">
              <w:rPr>
                <w:color w:val="333333"/>
                <w:sz w:val="18"/>
                <w:szCs w:val="18"/>
              </w:rPr>
              <w:t>3</w:t>
            </w:r>
            <w:r w:rsidRPr="00BE401D">
              <w:rPr>
                <w:color w:val="333333"/>
                <w:sz w:val="18"/>
                <w:szCs w:val="18"/>
              </w:rPr>
              <w:t xml:space="preserve"> год</w:t>
            </w:r>
          </w:p>
          <w:p w:rsidR="007875A7" w:rsidRPr="009E7F0F" w:rsidRDefault="007875A7" w:rsidP="00C52B16">
            <w:pPr>
              <w:rPr>
                <w:color w:val="333333"/>
                <w:sz w:val="18"/>
                <w:szCs w:val="18"/>
              </w:rPr>
            </w:pPr>
            <w:r w:rsidRPr="009E7F0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875A7" w:rsidRPr="003E0053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9E7F0F">
              <w:rPr>
                <w:color w:val="333333"/>
                <w:sz w:val="18"/>
                <w:szCs w:val="18"/>
              </w:rPr>
              <w:t>тыс. руб.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9E7F0F">
              <w:rPr>
                <w:color w:val="333333"/>
                <w:sz w:val="18"/>
                <w:szCs w:val="18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9E7F0F">
              <w:rPr>
                <w:color w:val="333333"/>
                <w:sz w:val="18"/>
                <w:szCs w:val="18"/>
              </w:rPr>
              <w:t>тыс. руб.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9E7F0F">
              <w:rPr>
                <w:color w:val="333333"/>
                <w:sz w:val="18"/>
                <w:szCs w:val="18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9E7F0F">
              <w:rPr>
                <w:color w:val="333333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9E7F0F">
              <w:rPr>
                <w:color w:val="333333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9E7F0F">
              <w:rPr>
                <w:color w:val="333333"/>
                <w:sz w:val="18"/>
                <w:szCs w:val="18"/>
              </w:rPr>
              <w:t>тыс. руб.</w:t>
            </w:r>
          </w:p>
        </w:tc>
      </w:tr>
      <w:tr w:rsidR="007875A7" w:rsidRPr="003E005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9E7F0F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9E7F0F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9E7F0F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9E7F0F"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9E7F0F"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9E7F0F"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9E7F0F">
              <w:rPr>
                <w:color w:val="33333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9E7F0F">
              <w:rPr>
                <w:color w:val="333333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9E7F0F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9E7F0F">
              <w:rPr>
                <w:color w:val="333333"/>
                <w:sz w:val="18"/>
                <w:szCs w:val="18"/>
              </w:rPr>
              <w:t>9</w:t>
            </w:r>
          </w:p>
        </w:tc>
      </w:tr>
      <w:tr w:rsidR="007875A7" w:rsidRPr="003E0053">
        <w:trPr>
          <w:trHeight w:val="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100A39">
              <w:rPr>
                <w:color w:val="333333"/>
                <w:sz w:val="18"/>
                <w:szCs w:val="18"/>
              </w:rPr>
              <w:t>0100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100A39">
              <w:rPr>
                <w:color w:val="333333"/>
                <w:sz w:val="18"/>
                <w:szCs w:val="18"/>
              </w:rPr>
              <w:t>Общегосударственные  вопросы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FE61B4" w:rsidRDefault="00FE61B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2981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3F118B" w:rsidRDefault="00FE61B4" w:rsidP="00C52B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784DB1" w:rsidRDefault="00DF04D3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2480,25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F22336" w:rsidRDefault="007875A7" w:rsidP="00DF04D3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  <w:r w:rsidR="00DF04D3">
              <w:rPr>
                <w:color w:val="333333"/>
                <w:sz w:val="18"/>
                <w:szCs w:val="18"/>
              </w:rPr>
              <w:t>4,6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0B190B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0B190B">
              <w:rPr>
                <w:color w:val="333333"/>
                <w:sz w:val="18"/>
                <w:szCs w:val="18"/>
              </w:rPr>
              <w:t>-</w:t>
            </w:r>
            <w:r w:rsidR="00DF04D3">
              <w:rPr>
                <w:color w:val="333333"/>
                <w:sz w:val="18"/>
                <w:szCs w:val="18"/>
              </w:rPr>
              <w:t>500,75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2460,55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2453,55</w:t>
            </w:r>
          </w:p>
        </w:tc>
      </w:tr>
      <w:tr w:rsidR="007875A7" w:rsidRPr="003E0053">
        <w:trPr>
          <w:trHeight w:val="3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7875A7" w:rsidP="00784DB1">
            <w:pPr>
              <w:jc w:val="both"/>
              <w:rPr>
                <w:color w:val="333333"/>
                <w:sz w:val="18"/>
                <w:szCs w:val="18"/>
              </w:rPr>
            </w:pPr>
            <w:r w:rsidRPr="00100A39">
              <w:rPr>
                <w:color w:val="333333"/>
                <w:sz w:val="18"/>
                <w:szCs w:val="18"/>
              </w:rPr>
              <w:t>0200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7875A7" w:rsidP="00784DB1">
            <w:pPr>
              <w:jc w:val="both"/>
              <w:rPr>
                <w:color w:val="333333"/>
                <w:sz w:val="18"/>
                <w:szCs w:val="18"/>
              </w:rPr>
            </w:pPr>
            <w:r w:rsidRPr="00100A39">
              <w:rPr>
                <w:color w:val="333333"/>
                <w:sz w:val="18"/>
                <w:szCs w:val="18"/>
              </w:rPr>
              <w:t>Национальная оборона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FE61B4" w:rsidRDefault="00FE61B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319,0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3F118B" w:rsidRDefault="00FE61B4" w:rsidP="00C52B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784DB1" w:rsidRDefault="00DF04D3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310,1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F22336" w:rsidRDefault="00DF04D3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0B190B" w:rsidRDefault="00DF04D3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  -8,9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313,6</w:t>
            </w:r>
          </w:p>
        </w:tc>
      </w:tr>
      <w:tr w:rsidR="007875A7" w:rsidRPr="003E0053">
        <w:trPr>
          <w:trHeight w:val="2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100A39">
              <w:rPr>
                <w:color w:val="333333"/>
                <w:sz w:val="18"/>
                <w:szCs w:val="18"/>
              </w:rPr>
              <w:t>0300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100A39">
              <w:rPr>
                <w:color w:val="333333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FE61B4" w:rsidRDefault="00FE61B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3F118B" w:rsidRDefault="00FE61B4" w:rsidP="00C52B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784DB1" w:rsidRDefault="00DF04D3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F22336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  <w:r w:rsidR="00DF04D3">
              <w:rPr>
                <w:color w:val="333333"/>
                <w:sz w:val="18"/>
                <w:szCs w:val="18"/>
              </w:rPr>
              <w:t>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0B190B" w:rsidRDefault="00DF04D3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25</w:t>
            </w:r>
          </w:p>
        </w:tc>
      </w:tr>
      <w:tr w:rsidR="007875A7" w:rsidRPr="003E0053">
        <w:trPr>
          <w:trHeight w:val="2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7875A7" w:rsidP="00784DB1">
            <w:pPr>
              <w:jc w:val="both"/>
              <w:rPr>
                <w:color w:val="333333"/>
                <w:sz w:val="18"/>
                <w:szCs w:val="18"/>
              </w:rPr>
            </w:pPr>
            <w:r w:rsidRPr="00100A39">
              <w:rPr>
                <w:color w:val="333333"/>
                <w:sz w:val="18"/>
                <w:szCs w:val="18"/>
              </w:rPr>
              <w:t>0500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100A39">
              <w:rPr>
                <w:color w:val="33333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3F118B" w:rsidRDefault="00FE61B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905,4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3F118B" w:rsidRDefault="00FE61B4" w:rsidP="00C52B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784DB1" w:rsidRDefault="00DF04D3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F22336" w:rsidRDefault="00DF04D3" w:rsidP="00F2233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0B190B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0B190B">
              <w:rPr>
                <w:color w:val="333333"/>
                <w:sz w:val="18"/>
                <w:szCs w:val="18"/>
              </w:rPr>
              <w:t>-</w:t>
            </w:r>
            <w:r w:rsidR="00DF04D3">
              <w:rPr>
                <w:color w:val="333333"/>
                <w:sz w:val="18"/>
                <w:szCs w:val="18"/>
              </w:rPr>
              <w:t>805,4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17,87</w:t>
            </w:r>
          </w:p>
        </w:tc>
      </w:tr>
      <w:tr w:rsidR="007875A7" w:rsidRPr="003E0053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100A39">
              <w:rPr>
                <w:color w:val="333333"/>
                <w:sz w:val="18"/>
                <w:szCs w:val="18"/>
              </w:rPr>
              <w:t>0800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100A39">
              <w:rPr>
                <w:color w:val="333333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3F118B" w:rsidRDefault="00FE61B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1385,6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3F118B" w:rsidRDefault="00FE61B4" w:rsidP="00C52B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784DB1" w:rsidRDefault="00DF04D3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1436,43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F22336" w:rsidRDefault="00DF04D3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31,7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0B190B" w:rsidRDefault="00DF04D3" w:rsidP="000B190B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1446,43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1446,43</w:t>
            </w:r>
          </w:p>
        </w:tc>
      </w:tr>
      <w:tr w:rsidR="007875A7" w:rsidRPr="003E0053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100A39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100A39">
              <w:rPr>
                <w:color w:val="333333"/>
                <w:sz w:val="18"/>
                <w:szCs w:val="18"/>
              </w:rPr>
              <w:t>1000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100A39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100A39">
              <w:rPr>
                <w:color w:val="333333"/>
                <w:sz w:val="18"/>
                <w:szCs w:val="18"/>
              </w:rPr>
              <w:t>Социальная политика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75A7" w:rsidRPr="003F118B" w:rsidRDefault="00FE61B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150,0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875A7" w:rsidRPr="003F118B" w:rsidRDefault="00FE61B4" w:rsidP="0037281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75A7" w:rsidRPr="00784DB1" w:rsidRDefault="00DF04D3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168,0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875A7" w:rsidRPr="00F22336" w:rsidRDefault="00DF04D3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875A7" w:rsidRPr="000B190B" w:rsidRDefault="00DF04D3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168</w:t>
            </w:r>
          </w:p>
        </w:tc>
      </w:tr>
      <w:tr w:rsidR="007875A7" w:rsidRPr="003E0053">
        <w:trPr>
          <w:trHeight w:val="291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3F118B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3F118B">
              <w:rPr>
                <w:color w:val="333333"/>
                <w:sz w:val="18"/>
                <w:szCs w:val="18"/>
              </w:rPr>
              <w:t>1100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875A7" w:rsidRPr="003F118B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3F118B">
              <w:rPr>
                <w:color w:val="333333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3F118B" w:rsidRDefault="00FE61B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12,0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3F118B" w:rsidRDefault="007875A7" w:rsidP="003F118B">
            <w:pPr>
              <w:rPr>
                <w:color w:val="333333"/>
                <w:sz w:val="18"/>
                <w:szCs w:val="18"/>
              </w:rPr>
            </w:pPr>
            <w:r w:rsidRPr="003F118B">
              <w:rPr>
                <w:color w:val="333333"/>
                <w:sz w:val="18"/>
                <w:szCs w:val="18"/>
              </w:rPr>
              <w:t>0,</w:t>
            </w:r>
            <w:r w:rsidR="00FE61B4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784DB1" w:rsidRDefault="00DF04D3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F22336" w:rsidRDefault="00DF04D3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0B190B" w:rsidRDefault="00DF04D3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30</w:t>
            </w:r>
          </w:p>
        </w:tc>
      </w:tr>
      <w:tr w:rsidR="007875A7" w:rsidRPr="003E0053">
        <w:trPr>
          <w:trHeight w:val="266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3F118B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3F118B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875A7" w:rsidRPr="003F118B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3F118B">
              <w:rPr>
                <w:color w:val="333333"/>
                <w:sz w:val="18"/>
                <w:szCs w:val="18"/>
              </w:rPr>
              <w:t xml:space="preserve">Условно </w:t>
            </w:r>
            <w:r>
              <w:rPr>
                <w:color w:val="333333"/>
                <w:sz w:val="18"/>
                <w:szCs w:val="18"/>
              </w:rPr>
              <w:t xml:space="preserve">- </w:t>
            </w:r>
            <w:proofErr w:type="spellStart"/>
            <w:r w:rsidRPr="003F118B">
              <w:rPr>
                <w:color w:val="333333"/>
                <w:sz w:val="18"/>
                <w:szCs w:val="18"/>
              </w:rPr>
              <w:t>утвержд</w:t>
            </w:r>
            <w:proofErr w:type="spellEnd"/>
            <w:r>
              <w:rPr>
                <w:color w:val="333333"/>
                <w:sz w:val="18"/>
                <w:szCs w:val="18"/>
              </w:rPr>
              <w:t>.</w:t>
            </w:r>
            <w:r w:rsidRPr="003F118B">
              <w:rPr>
                <w:color w:val="333333"/>
                <w:sz w:val="18"/>
                <w:szCs w:val="18"/>
              </w:rPr>
              <w:t xml:space="preserve"> расходы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3F118B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3F118B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3F118B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3F118B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784DB1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F22336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F22336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0B190B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0B190B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90,13</w:t>
            </w:r>
          </w:p>
        </w:tc>
      </w:tr>
      <w:tr w:rsidR="007875A7" w:rsidRPr="003E0053">
        <w:trPr>
          <w:trHeight w:val="197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875A7" w:rsidRPr="003F118B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3F118B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7" w:rsidRPr="003F118B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3F118B">
              <w:rPr>
                <w:color w:val="333333"/>
                <w:sz w:val="18"/>
                <w:szCs w:val="18"/>
              </w:rPr>
              <w:t>ИТОГО РАСХОДЫ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3F118B" w:rsidRDefault="00FE61B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5778,80</w:t>
            </w:r>
          </w:p>
        </w:tc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3F118B" w:rsidRDefault="007875A7" w:rsidP="00C52B16">
            <w:pPr>
              <w:jc w:val="both"/>
              <w:rPr>
                <w:color w:val="333333"/>
                <w:sz w:val="18"/>
                <w:szCs w:val="18"/>
              </w:rPr>
            </w:pPr>
            <w:r w:rsidRPr="003F118B">
              <w:rPr>
                <w:color w:val="333333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784DB1" w:rsidRDefault="00DF04D3" w:rsidP="00C52B16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4539,78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F22336" w:rsidRDefault="007875A7" w:rsidP="00C52B16">
            <w:pPr>
              <w:jc w:val="center"/>
              <w:rPr>
                <w:color w:val="333333"/>
                <w:sz w:val="18"/>
                <w:szCs w:val="18"/>
              </w:rPr>
            </w:pPr>
            <w:r w:rsidRPr="00F22336">
              <w:rPr>
                <w:color w:val="333333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0B190B" w:rsidRDefault="007875A7" w:rsidP="00DF04D3">
            <w:pPr>
              <w:jc w:val="center"/>
              <w:rPr>
                <w:color w:val="333333"/>
                <w:sz w:val="18"/>
                <w:szCs w:val="18"/>
              </w:rPr>
            </w:pPr>
            <w:r w:rsidRPr="000B190B">
              <w:rPr>
                <w:color w:val="333333"/>
                <w:sz w:val="18"/>
                <w:szCs w:val="18"/>
              </w:rPr>
              <w:t>-</w:t>
            </w:r>
            <w:r w:rsidR="00DF04D3">
              <w:rPr>
                <w:color w:val="333333"/>
                <w:sz w:val="18"/>
                <w:szCs w:val="18"/>
              </w:rPr>
              <w:t>1239,02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4543,58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5A7" w:rsidRPr="00100A39" w:rsidRDefault="00600304" w:rsidP="00C52B16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4544,58</w:t>
            </w:r>
          </w:p>
        </w:tc>
      </w:tr>
    </w:tbl>
    <w:p w:rsidR="007875A7" w:rsidRPr="00402127" w:rsidRDefault="007875A7" w:rsidP="00100A39">
      <w:pPr>
        <w:ind w:firstLine="708"/>
        <w:jc w:val="both"/>
        <w:rPr>
          <w:color w:val="000000"/>
        </w:rPr>
      </w:pPr>
      <w:r w:rsidRPr="00402127">
        <w:rPr>
          <w:color w:val="000000"/>
        </w:rPr>
        <w:t>Приоритетным направлением расходов бюджета МО СП на 20</w:t>
      </w:r>
      <w:r w:rsidR="00600304">
        <w:rPr>
          <w:color w:val="000000"/>
        </w:rPr>
        <w:t>21</w:t>
      </w:r>
      <w:r w:rsidRPr="00402127">
        <w:rPr>
          <w:color w:val="000000"/>
        </w:rPr>
        <w:t xml:space="preserve"> год и на плановый период 20</w:t>
      </w:r>
      <w:r>
        <w:rPr>
          <w:color w:val="000000"/>
        </w:rPr>
        <w:t>2</w:t>
      </w:r>
      <w:r w:rsidR="00600304">
        <w:rPr>
          <w:color w:val="000000"/>
        </w:rPr>
        <w:t>2</w:t>
      </w:r>
      <w:r w:rsidRPr="00402127">
        <w:rPr>
          <w:color w:val="000000"/>
        </w:rPr>
        <w:t xml:space="preserve"> и 202</w:t>
      </w:r>
      <w:r w:rsidR="00600304">
        <w:rPr>
          <w:color w:val="000000"/>
        </w:rPr>
        <w:t>3</w:t>
      </w:r>
      <w:r w:rsidRPr="00402127">
        <w:rPr>
          <w:color w:val="000000"/>
        </w:rPr>
        <w:t xml:space="preserve"> годов являются общегосударственные вопросы </w:t>
      </w:r>
      <w:proofErr w:type="gramStart"/>
      <w:r w:rsidRPr="00402127">
        <w:rPr>
          <w:color w:val="000000"/>
        </w:rPr>
        <w:t>–б</w:t>
      </w:r>
      <w:proofErr w:type="gramEnd"/>
      <w:r w:rsidRPr="00402127">
        <w:rPr>
          <w:color w:val="000000"/>
        </w:rPr>
        <w:t xml:space="preserve">олее </w:t>
      </w:r>
      <w:r>
        <w:rPr>
          <w:color w:val="000000"/>
        </w:rPr>
        <w:t>5</w:t>
      </w:r>
      <w:r w:rsidR="00600304">
        <w:rPr>
          <w:color w:val="000000"/>
        </w:rPr>
        <w:t>4,6</w:t>
      </w:r>
      <w:r w:rsidRPr="00402127">
        <w:rPr>
          <w:color w:val="000000"/>
        </w:rPr>
        <w:t>% в структуре расходов.</w:t>
      </w:r>
    </w:p>
    <w:p w:rsidR="007875A7" w:rsidRDefault="007875A7" w:rsidP="00100A39">
      <w:pPr>
        <w:ind w:firstLine="709"/>
        <w:jc w:val="both"/>
        <w:rPr>
          <w:color w:val="000000"/>
        </w:rPr>
      </w:pPr>
      <w:r w:rsidRPr="00402127">
        <w:rPr>
          <w:color w:val="000000"/>
        </w:rPr>
        <w:t>Наименьший удельный вес в 20</w:t>
      </w:r>
      <w:r w:rsidR="00600304">
        <w:rPr>
          <w:color w:val="000000"/>
        </w:rPr>
        <w:t>21</w:t>
      </w:r>
      <w:r w:rsidRPr="00402127">
        <w:rPr>
          <w:color w:val="000000"/>
        </w:rPr>
        <w:t xml:space="preserve"> году занимают расходы по  </w:t>
      </w:r>
      <w:r>
        <w:rPr>
          <w:color w:val="000000"/>
        </w:rPr>
        <w:t>разделу 11 «Физическая культура и спорт» -0,</w:t>
      </w:r>
      <w:r w:rsidR="00600304">
        <w:rPr>
          <w:color w:val="000000"/>
        </w:rPr>
        <w:t>5</w:t>
      </w:r>
      <w:r>
        <w:rPr>
          <w:color w:val="000000"/>
        </w:rPr>
        <w:t>%.</w:t>
      </w:r>
    </w:p>
    <w:p w:rsidR="007875A7" w:rsidRPr="00402127" w:rsidRDefault="007875A7" w:rsidP="00100A39">
      <w:pPr>
        <w:ind w:firstLine="709"/>
        <w:jc w:val="both"/>
        <w:rPr>
          <w:color w:val="000000"/>
        </w:rPr>
      </w:pPr>
      <w:r w:rsidRPr="00402127">
        <w:rPr>
          <w:color w:val="000000"/>
        </w:rPr>
        <w:lastRenderedPageBreak/>
        <w:t>Объем расходов по отраслям так называемого «Социального блока» (культура, социальная политика) в 20</w:t>
      </w:r>
      <w:r w:rsidR="00600304">
        <w:rPr>
          <w:color w:val="000000"/>
        </w:rPr>
        <w:t>21</w:t>
      </w:r>
      <w:r w:rsidRPr="00402127">
        <w:rPr>
          <w:color w:val="000000"/>
        </w:rPr>
        <w:t xml:space="preserve"> году составляет 1</w:t>
      </w:r>
      <w:r w:rsidR="00600304">
        <w:rPr>
          <w:color w:val="000000"/>
        </w:rPr>
        <w:t>604,43</w:t>
      </w:r>
      <w:r w:rsidRPr="00402127">
        <w:rPr>
          <w:color w:val="000000"/>
        </w:rPr>
        <w:t xml:space="preserve"> тыс. руб. или </w:t>
      </w:r>
      <w:r>
        <w:rPr>
          <w:color w:val="000000"/>
        </w:rPr>
        <w:t>3</w:t>
      </w:r>
      <w:r w:rsidR="00600304">
        <w:rPr>
          <w:color w:val="000000"/>
        </w:rPr>
        <w:t>5,4</w:t>
      </w:r>
      <w:r w:rsidRPr="00402127">
        <w:rPr>
          <w:color w:val="000000"/>
        </w:rPr>
        <w:t>%.</w:t>
      </w:r>
    </w:p>
    <w:p w:rsidR="007875A7" w:rsidRPr="00402127" w:rsidRDefault="007875A7" w:rsidP="00100A39">
      <w:pPr>
        <w:ind w:firstLine="709"/>
        <w:jc w:val="both"/>
        <w:rPr>
          <w:color w:val="000000"/>
        </w:rPr>
      </w:pPr>
      <w:r w:rsidRPr="00402127">
        <w:rPr>
          <w:color w:val="000000"/>
        </w:rPr>
        <w:t>Увеличение расходов в 20</w:t>
      </w:r>
      <w:r w:rsidR="00A206CB">
        <w:rPr>
          <w:color w:val="000000"/>
        </w:rPr>
        <w:t>21</w:t>
      </w:r>
      <w:r w:rsidRPr="00402127">
        <w:rPr>
          <w:color w:val="000000"/>
        </w:rPr>
        <w:t xml:space="preserve"> году к плановому исполнению бюджета 20</w:t>
      </w:r>
      <w:r w:rsidR="00A206CB">
        <w:rPr>
          <w:color w:val="000000"/>
        </w:rPr>
        <w:t>20</w:t>
      </w:r>
      <w:r w:rsidRPr="00402127">
        <w:rPr>
          <w:color w:val="000000"/>
        </w:rPr>
        <w:t xml:space="preserve"> года планируется по разделу «</w:t>
      </w:r>
      <w:r w:rsidR="00A206CB">
        <w:rPr>
          <w:color w:val="000000"/>
        </w:rPr>
        <w:t>Культура и кинематография</w:t>
      </w:r>
      <w:r w:rsidRPr="00402127">
        <w:rPr>
          <w:color w:val="000000"/>
        </w:rPr>
        <w:t xml:space="preserve">» на </w:t>
      </w:r>
      <w:r w:rsidR="00A206CB">
        <w:rPr>
          <w:color w:val="000000"/>
        </w:rPr>
        <w:t>50,83</w:t>
      </w:r>
      <w:r w:rsidRPr="00402127">
        <w:rPr>
          <w:color w:val="000000"/>
        </w:rPr>
        <w:t xml:space="preserve"> тыс. руб.</w:t>
      </w:r>
    </w:p>
    <w:p w:rsidR="007875A7" w:rsidRPr="00402127" w:rsidRDefault="007875A7" w:rsidP="00100A39">
      <w:pPr>
        <w:ind w:firstLine="709"/>
        <w:jc w:val="both"/>
        <w:rPr>
          <w:color w:val="000000"/>
        </w:rPr>
      </w:pPr>
      <w:r w:rsidRPr="00402127">
        <w:rPr>
          <w:color w:val="000000"/>
        </w:rPr>
        <w:t>Значительное снижение расходов в 20</w:t>
      </w:r>
      <w:r w:rsidR="00A206CB">
        <w:rPr>
          <w:color w:val="000000"/>
        </w:rPr>
        <w:t>21</w:t>
      </w:r>
      <w:r w:rsidRPr="00402127">
        <w:rPr>
          <w:color w:val="000000"/>
        </w:rPr>
        <w:t xml:space="preserve"> году к плану 20</w:t>
      </w:r>
      <w:r w:rsidR="00A206CB">
        <w:rPr>
          <w:color w:val="000000"/>
        </w:rPr>
        <w:t>20</w:t>
      </w:r>
      <w:r w:rsidRPr="00402127">
        <w:rPr>
          <w:color w:val="000000"/>
        </w:rPr>
        <w:t xml:space="preserve"> года отмечается по разделу 0</w:t>
      </w:r>
      <w:r w:rsidR="00A206CB">
        <w:rPr>
          <w:color w:val="000000"/>
        </w:rPr>
        <w:t>5</w:t>
      </w:r>
      <w:r w:rsidRPr="00402127">
        <w:rPr>
          <w:color w:val="000000"/>
        </w:rPr>
        <w:t xml:space="preserve"> «</w:t>
      </w:r>
      <w:r w:rsidR="00A206CB">
        <w:rPr>
          <w:color w:val="000000"/>
        </w:rPr>
        <w:t>Жилищно-коммунальное хозяйство</w:t>
      </w:r>
      <w:r w:rsidRPr="00402127">
        <w:rPr>
          <w:color w:val="000000"/>
        </w:rPr>
        <w:t xml:space="preserve">» на </w:t>
      </w:r>
      <w:r w:rsidR="00A206CB">
        <w:rPr>
          <w:color w:val="000000"/>
        </w:rPr>
        <w:t>11,05</w:t>
      </w:r>
      <w:r w:rsidRPr="00402127">
        <w:rPr>
          <w:color w:val="000000"/>
        </w:rPr>
        <w:t>%.</w:t>
      </w:r>
    </w:p>
    <w:p w:rsidR="007875A7" w:rsidRPr="00A67974" w:rsidRDefault="007875A7" w:rsidP="00D17BD8">
      <w:pPr>
        <w:tabs>
          <w:tab w:val="left" w:pos="4320"/>
        </w:tabs>
        <w:ind w:firstLine="709"/>
        <w:jc w:val="both"/>
        <w:rPr>
          <w:color w:val="000000"/>
        </w:rPr>
      </w:pPr>
      <w:proofErr w:type="gramStart"/>
      <w:r w:rsidRPr="00A67974">
        <w:rPr>
          <w:b/>
          <w:bCs/>
          <w:color w:val="000000"/>
        </w:rPr>
        <w:t>Расходы по разделу 01 «Общегосударственные вопросы»</w:t>
      </w:r>
      <w:r w:rsidRPr="00A67974">
        <w:rPr>
          <w:color w:val="000000"/>
        </w:rPr>
        <w:t> на 20</w:t>
      </w:r>
      <w:r w:rsidR="00A206CB">
        <w:rPr>
          <w:color w:val="000000"/>
        </w:rPr>
        <w:t>21</w:t>
      </w:r>
      <w:r w:rsidRPr="00A67974">
        <w:rPr>
          <w:color w:val="000000"/>
        </w:rPr>
        <w:t xml:space="preserve"> год определены в размере </w:t>
      </w:r>
      <w:r w:rsidR="00A206CB">
        <w:rPr>
          <w:color w:val="000000"/>
        </w:rPr>
        <w:t>2480,25</w:t>
      </w:r>
      <w:r w:rsidRPr="00A67974">
        <w:rPr>
          <w:color w:val="000000"/>
        </w:rPr>
        <w:t xml:space="preserve"> тыс. рублей, что ниже планового назначения бюджета 20</w:t>
      </w:r>
      <w:r w:rsidR="00A206CB">
        <w:rPr>
          <w:color w:val="000000"/>
        </w:rPr>
        <w:t>20</w:t>
      </w:r>
      <w:r w:rsidRPr="00A67974">
        <w:rPr>
          <w:color w:val="000000"/>
        </w:rPr>
        <w:t xml:space="preserve"> года на </w:t>
      </w:r>
      <w:r w:rsidR="00A206CB">
        <w:rPr>
          <w:color w:val="000000"/>
        </w:rPr>
        <w:t>500,75</w:t>
      </w:r>
      <w:r w:rsidRPr="00A67974">
        <w:rPr>
          <w:color w:val="000000"/>
        </w:rPr>
        <w:t xml:space="preserve"> тыс. рублей, или на </w:t>
      </w:r>
      <w:r w:rsidR="00A206CB">
        <w:rPr>
          <w:color w:val="000000"/>
        </w:rPr>
        <w:t>16,8</w:t>
      </w:r>
      <w:r w:rsidRPr="00A67974">
        <w:rPr>
          <w:color w:val="000000"/>
        </w:rPr>
        <w:t>%. В структуре расходов бюджета общегосударственные вопросы в 20</w:t>
      </w:r>
      <w:r w:rsidR="0069724B">
        <w:rPr>
          <w:color w:val="000000"/>
        </w:rPr>
        <w:t>21</w:t>
      </w:r>
      <w:r w:rsidRPr="00A67974">
        <w:rPr>
          <w:color w:val="000000"/>
        </w:rPr>
        <w:t xml:space="preserve"> году составят </w:t>
      </w:r>
      <w:r w:rsidR="00C52FBC">
        <w:rPr>
          <w:color w:val="000000"/>
        </w:rPr>
        <w:t>54,6</w:t>
      </w:r>
      <w:r w:rsidRPr="00A67974">
        <w:rPr>
          <w:color w:val="000000"/>
        </w:rPr>
        <w:t>%. Темп роста расходов по данному разделу в 20</w:t>
      </w:r>
      <w:r>
        <w:rPr>
          <w:color w:val="000000"/>
        </w:rPr>
        <w:t>2</w:t>
      </w:r>
      <w:r w:rsidR="00C52FBC">
        <w:rPr>
          <w:color w:val="000000"/>
        </w:rPr>
        <w:t>2</w:t>
      </w:r>
      <w:r w:rsidRPr="00A67974">
        <w:rPr>
          <w:color w:val="000000"/>
        </w:rPr>
        <w:t>-20</w:t>
      </w:r>
      <w:r w:rsidR="00C52FBC">
        <w:rPr>
          <w:color w:val="000000"/>
        </w:rPr>
        <w:t>23</w:t>
      </w:r>
      <w:r w:rsidRPr="00A67974">
        <w:rPr>
          <w:color w:val="000000"/>
        </w:rPr>
        <w:t xml:space="preserve"> годах к предыдущему году составляет </w:t>
      </w:r>
      <w:r w:rsidR="00C52FBC">
        <w:rPr>
          <w:color w:val="000000"/>
        </w:rPr>
        <w:t>19,7</w:t>
      </w:r>
      <w:r w:rsidRPr="00A67974">
        <w:rPr>
          <w:color w:val="000000"/>
        </w:rPr>
        <w:t xml:space="preserve"> тыс. руб. и </w:t>
      </w:r>
      <w:r w:rsidR="00C52FBC">
        <w:rPr>
          <w:color w:val="000000"/>
        </w:rPr>
        <w:t>-7,0</w:t>
      </w:r>
      <w:r w:rsidRPr="00A67974">
        <w:rPr>
          <w:color w:val="000000"/>
        </w:rPr>
        <w:t xml:space="preserve"> тыс. руб</w:t>
      </w:r>
      <w:proofErr w:type="gramEnd"/>
      <w:r w:rsidRPr="00A67974">
        <w:rPr>
          <w:color w:val="000000"/>
        </w:rPr>
        <w:t>. соответственно. </w:t>
      </w:r>
    </w:p>
    <w:p w:rsidR="007875A7" w:rsidRPr="00166FA4" w:rsidRDefault="007875A7" w:rsidP="00100A39">
      <w:pPr>
        <w:ind w:firstLine="540"/>
        <w:jc w:val="both"/>
        <w:rPr>
          <w:color w:val="000000"/>
        </w:rPr>
      </w:pPr>
      <w:r w:rsidRPr="008D127E">
        <w:rPr>
          <w:color w:val="000000"/>
        </w:rPr>
        <w:t>Согласно п.1 ст.81 Бюджетного кодекса Российской Федерации создан резервный фонд в МО СП «</w:t>
      </w:r>
      <w:proofErr w:type="spellStart"/>
      <w:r w:rsidRPr="008D127E">
        <w:rPr>
          <w:color w:val="000000"/>
        </w:rPr>
        <w:t>Тунка</w:t>
      </w:r>
      <w:proofErr w:type="spellEnd"/>
      <w:r w:rsidRPr="008D127E">
        <w:rPr>
          <w:color w:val="000000"/>
        </w:rPr>
        <w:t xml:space="preserve">», в сумме </w:t>
      </w:r>
      <w:r w:rsidR="00510CD4">
        <w:rPr>
          <w:color w:val="000000"/>
        </w:rPr>
        <w:t>1</w:t>
      </w:r>
      <w:r w:rsidRPr="008D127E">
        <w:rPr>
          <w:color w:val="000000"/>
        </w:rPr>
        <w:t>,0 тыс. руб.</w:t>
      </w:r>
    </w:p>
    <w:p w:rsidR="007875A7" w:rsidRPr="00FB6B54" w:rsidRDefault="007875A7" w:rsidP="00100A39">
      <w:pPr>
        <w:ind w:firstLine="567"/>
        <w:jc w:val="both"/>
        <w:rPr>
          <w:color w:val="000000"/>
        </w:rPr>
      </w:pPr>
      <w:r w:rsidRPr="00FB6B54">
        <w:rPr>
          <w:b/>
          <w:bCs/>
          <w:color w:val="000000"/>
        </w:rPr>
        <w:t>Расходы по разделу 02 «Национальная оборона»</w:t>
      </w:r>
      <w:r w:rsidRPr="00FB6B54">
        <w:rPr>
          <w:color w:val="000000"/>
        </w:rPr>
        <w:t> на 20</w:t>
      </w:r>
      <w:r w:rsidR="00C135A6">
        <w:rPr>
          <w:color w:val="000000"/>
        </w:rPr>
        <w:t>21</w:t>
      </w:r>
      <w:r w:rsidRPr="00FB6B54">
        <w:rPr>
          <w:color w:val="000000"/>
        </w:rPr>
        <w:t xml:space="preserve"> год определены в размере </w:t>
      </w:r>
      <w:r w:rsidR="00C135A6">
        <w:rPr>
          <w:color w:val="000000"/>
        </w:rPr>
        <w:t>310,10 тыс. рублей, что ниже</w:t>
      </w:r>
      <w:r>
        <w:rPr>
          <w:color w:val="000000"/>
        </w:rPr>
        <w:t xml:space="preserve"> </w:t>
      </w:r>
      <w:r w:rsidRPr="00FB6B54">
        <w:rPr>
          <w:color w:val="000000"/>
        </w:rPr>
        <w:t>планового назначения бюджета 20</w:t>
      </w:r>
      <w:r w:rsidR="00C135A6">
        <w:rPr>
          <w:color w:val="000000"/>
        </w:rPr>
        <w:t>20</w:t>
      </w:r>
      <w:r w:rsidRPr="00FB6B54">
        <w:rPr>
          <w:color w:val="000000"/>
        </w:rPr>
        <w:t xml:space="preserve"> года на </w:t>
      </w:r>
      <w:r>
        <w:rPr>
          <w:color w:val="000000"/>
        </w:rPr>
        <w:t>8,</w:t>
      </w:r>
      <w:r w:rsidR="00C135A6">
        <w:rPr>
          <w:color w:val="000000"/>
        </w:rPr>
        <w:t>9</w:t>
      </w:r>
      <w:r w:rsidRPr="00FB6B54">
        <w:rPr>
          <w:color w:val="000000"/>
        </w:rPr>
        <w:t xml:space="preserve"> тыс. рублей. В общем объеме расходов бюджета расходы данного раздела в 20</w:t>
      </w:r>
      <w:r w:rsidR="00C135A6">
        <w:rPr>
          <w:color w:val="000000"/>
        </w:rPr>
        <w:t>21</w:t>
      </w:r>
      <w:r w:rsidRPr="00FB6B54">
        <w:rPr>
          <w:color w:val="000000"/>
        </w:rPr>
        <w:t xml:space="preserve"> году составят </w:t>
      </w:r>
      <w:r w:rsidR="00C135A6">
        <w:rPr>
          <w:color w:val="000000"/>
        </w:rPr>
        <w:t>6,8</w:t>
      </w:r>
      <w:r w:rsidRPr="00FB6B54">
        <w:rPr>
          <w:color w:val="000000"/>
        </w:rPr>
        <w:t>%. Темп роста расходов по данному разделу в 20</w:t>
      </w:r>
      <w:r>
        <w:rPr>
          <w:color w:val="000000"/>
        </w:rPr>
        <w:t>2</w:t>
      </w:r>
      <w:r w:rsidR="00C135A6">
        <w:rPr>
          <w:color w:val="000000"/>
        </w:rPr>
        <w:t>2</w:t>
      </w:r>
      <w:r w:rsidRPr="00FB6B54">
        <w:rPr>
          <w:color w:val="000000"/>
        </w:rPr>
        <w:t>-20</w:t>
      </w:r>
      <w:r>
        <w:rPr>
          <w:color w:val="000000"/>
        </w:rPr>
        <w:t>2</w:t>
      </w:r>
      <w:r w:rsidR="00C135A6">
        <w:rPr>
          <w:color w:val="000000"/>
        </w:rPr>
        <w:t>3</w:t>
      </w:r>
      <w:r w:rsidRPr="00FB6B54">
        <w:rPr>
          <w:color w:val="000000"/>
        </w:rPr>
        <w:t xml:space="preserve"> годах к предыдущему году составляет </w:t>
      </w:r>
      <w:r w:rsidR="00C135A6">
        <w:rPr>
          <w:color w:val="000000"/>
        </w:rPr>
        <w:t>3,5</w:t>
      </w:r>
      <w:r w:rsidRPr="00FB6B54">
        <w:rPr>
          <w:color w:val="000000"/>
        </w:rPr>
        <w:t xml:space="preserve"> тыс. руб. соответственно.  Расходы данного раздела предусмотрены на осуществление первичного воинского учета на территориях, где отсутствуют военные комиссариаты.</w:t>
      </w:r>
    </w:p>
    <w:p w:rsidR="007875A7" w:rsidRPr="003F7FAC" w:rsidRDefault="007875A7" w:rsidP="00100A39">
      <w:pPr>
        <w:ind w:firstLine="567"/>
        <w:jc w:val="both"/>
        <w:rPr>
          <w:color w:val="000000"/>
        </w:rPr>
      </w:pPr>
      <w:r w:rsidRPr="00B15B8D">
        <w:rPr>
          <w:b/>
          <w:bCs/>
          <w:color w:val="000000"/>
        </w:rPr>
        <w:t>Расходы по разделу 03 «Национальная безопасность и правоохранительная деятельность»</w:t>
      </w:r>
      <w:r w:rsidRPr="00B15B8D">
        <w:rPr>
          <w:color w:val="000000"/>
        </w:rPr>
        <w:t> на 20</w:t>
      </w:r>
      <w:r w:rsidR="00C135A6">
        <w:rPr>
          <w:color w:val="000000"/>
        </w:rPr>
        <w:t>21</w:t>
      </w:r>
      <w:r w:rsidRPr="00B15B8D">
        <w:rPr>
          <w:color w:val="000000"/>
        </w:rPr>
        <w:t xml:space="preserve"> год определены в размере </w:t>
      </w:r>
      <w:r w:rsidR="00C135A6">
        <w:rPr>
          <w:color w:val="000000"/>
        </w:rPr>
        <w:t>25</w:t>
      </w:r>
      <w:r w:rsidRPr="00B15B8D">
        <w:rPr>
          <w:color w:val="000000"/>
        </w:rPr>
        <w:t xml:space="preserve">,0 тыс. рублей, что </w:t>
      </w:r>
      <w:r w:rsidR="00C135A6">
        <w:rPr>
          <w:color w:val="000000"/>
        </w:rPr>
        <w:t xml:space="preserve">на уровне ожидаемого </w:t>
      </w:r>
      <w:r w:rsidRPr="00B15B8D">
        <w:rPr>
          <w:color w:val="000000"/>
        </w:rPr>
        <w:t>значения бюджета 20</w:t>
      </w:r>
      <w:r w:rsidR="00C135A6">
        <w:rPr>
          <w:color w:val="000000"/>
        </w:rPr>
        <w:t>20</w:t>
      </w:r>
      <w:r w:rsidRPr="00B15B8D">
        <w:rPr>
          <w:color w:val="000000"/>
        </w:rPr>
        <w:t xml:space="preserve"> года</w:t>
      </w:r>
      <w:r w:rsidRPr="003F7FAC">
        <w:rPr>
          <w:color w:val="000000"/>
        </w:rPr>
        <w:t>. Расходы данного раздела в 20</w:t>
      </w:r>
      <w:r w:rsidR="00C135A6">
        <w:rPr>
          <w:color w:val="000000"/>
        </w:rPr>
        <w:t>21</w:t>
      </w:r>
      <w:r w:rsidRPr="003F7FAC">
        <w:rPr>
          <w:color w:val="000000"/>
        </w:rPr>
        <w:t xml:space="preserve"> году предусмотрены на осуществление противопожарной безопасности.</w:t>
      </w:r>
    </w:p>
    <w:p w:rsidR="007875A7" w:rsidRDefault="007875A7" w:rsidP="00100A39">
      <w:pPr>
        <w:ind w:firstLine="709"/>
        <w:jc w:val="both"/>
        <w:rPr>
          <w:color w:val="000000"/>
        </w:rPr>
      </w:pPr>
      <w:proofErr w:type="gramStart"/>
      <w:r w:rsidRPr="003F7FAC">
        <w:rPr>
          <w:b/>
          <w:bCs/>
          <w:color w:val="000000"/>
        </w:rPr>
        <w:t>Расходы по разделу 05 «Жилищно-коммунальное хозяйство»</w:t>
      </w:r>
      <w:r w:rsidRPr="003F7FAC">
        <w:rPr>
          <w:color w:val="000000"/>
        </w:rPr>
        <w:t> на 20</w:t>
      </w:r>
      <w:r w:rsidR="00C135A6">
        <w:rPr>
          <w:color w:val="000000"/>
        </w:rPr>
        <w:t>21</w:t>
      </w:r>
      <w:r w:rsidRPr="003F7FAC">
        <w:rPr>
          <w:color w:val="000000"/>
        </w:rPr>
        <w:t xml:space="preserve"> год определены в размере </w:t>
      </w:r>
      <w:r w:rsidR="00C135A6">
        <w:rPr>
          <w:color w:val="000000"/>
        </w:rPr>
        <w:t>10</w:t>
      </w:r>
      <w:r w:rsidRPr="003F7FAC">
        <w:rPr>
          <w:color w:val="000000"/>
        </w:rPr>
        <w:t xml:space="preserve">0,0 тыс. руб., что ниже </w:t>
      </w:r>
      <w:r w:rsidR="00C135A6">
        <w:rPr>
          <w:color w:val="000000"/>
        </w:rPr>
        <w:t xml:space="preserve">ожидаемого </w:t>
      </w:r>
      <w:r w:rsidRPr="003F7FAC">
        <w:rPr>
          <w:color w:val="000000"/>
        </w:rPr>
        <w:t>значения бюджета 20</w:t>
      </w:r>
      <w:r w:rsidR="00C135A6">
        <w:rPr>
          <w:color w:val="000000"/>
        </w:rPr>
        <w:t>20</w:t>
      </w:r>
      <w:r w:rsidRPr="003F7FAC">
        <w:rPr>
          <w:color w:val="000000"/>
        </w:rPr>
        <w:t xml:space="preserve"> года на </w:t>
      </w:r>
      <w:r w:rsidR="00C135A6">
        <w:rPr>
          <w:color w:val="000000"/>
        </w:rPr>
        <w:t>805,4</w:t>
      </w:r>
      <w:r w:rsidRPr="003F7FAC">
        <w:rPr>
          <w:color w:val="000000"/>
        </w:rPr>
        <w:t xml:space="preserve"> тыс. рублей, или на </w:t>
      </w:r>
      <w:r w:rsidR="00C135A6">
        <w:rPr>
          <w:color w:val="000000"/>
        </w:rPr>
        <w:t>88,9</w:t>
      </w:r>
      <w:r w:rsidRPr="003F7FAC">
        <w:rPr>
          <w:color w:val="000000"/>
        </w:rPr>
        <w:t>%. В общем объеме расходов бюджета расходы раздела 05 «Жилищно-коммунальное хозяйство» в 20</w:t>
      </w:r>
      <w:r w:rsidR="00C135A6">
        <w:rPr>
          <w:color w:val="000000"/>
        </w:rPr>
        <w:t>21 году составят 2,21</w:t>
      </w:r>
      <w:r w:rsidRPr="003F7FAC">
        <w:rPr>
          <w:color w:val="000000"/>
        </w:rPr>
        <w:t>%. Расходы по данному разделу в 20</w:t>
      </w:r>
      <w:r>
        <w:rPr>
          <w:color w:val="000000"/>
        </w:rPr>
        <w:t>2</w:t>
      </w:r>
      <w:r w:rsidR="00C135A6">
        <w:rPr>
          <w:color w:val="000000"/>
        </w:rPr>
        <w:t>2</w:t>
      </w:r>
      <w:r w:rsidRPr="003F7FAC">
        <w:rPr>
          <w:color w:val="000000"/>
        </w:rPr>
        <w:t>-202</w:t>
      </w:r>
      <w:r w:rsidR="00C135A6">
        <w:rPr>
          <w:color w:val="000000"/>
        </w:rPr>
        <w:t>3</w:t>
      </w:r>
      <w:r w:rsidRPr="003F7FAC">
        <w:rPr>
          <w:color w:val="000000"/>
        </w:rPr>
        <w:t xml:space="preserve"> годах предполагаются </w:t>
      </w:r>
      <w:r w:rsidR="00C135A6">
        <w:rPr>
          <w:color w:val="000000"/>
        </w:rPr>
        <w:t>в размере 55,14</w:t>
      </w:r>
      <w:r>
        <w:rPr>
          <w:color w:val="000000"/>
        </w:rPr>
        <w:t xml:space="preserve"> тыс.</w:t>
      </w:r>
      <w:r w:rsidR="00C135A6">
        <w:rPr>
          <w:color w:val="000000"/>
        </w:rPr>
        <w:t xml:space="preserve"> </w:t>
      </w:r>
      <w:r>
        <w:rPr>
          <w:color w:val="000000"/>
        </w:rPr>
        <w:t>руб.</w:t>
      </w:r>
      <w:r w:rsidR="00C135A6">
        <w:rPr>
          <w:color w:val="000000"/>
        </w:rPr>
        <w:t xml:space="preserve"> и 17,87 тыс</w:t>
      </w:r>
      <w:proofErr w:type="gramEnd"/>
      <w:r w:rsidR="00C135A6">
        <w:rPr>
          <w:color w:val="000000"/>
        </w:rPr>
        <w:t>. руб. соответственно</w:t>
      </w:r>
      <w:r w:rsidRPr="003F7FAC">
        <w:rPr>
          <w:color w:val="000000"/>
        </w:rPr>
        <w:t>.  Данные расходы запланированы  по под</w:t>
      </w:r>
      <w:r>
        <w:rPr>
          <w:color w:val="000000"/>
        </w:rPr>
        <w:t>разделу 05 03 «Благоустройство».</w:t>
      </w:r>
    </w:p>
    <w:p w:rsidR="007875A7" w:rsidRDefault="007875A7" w:rsidP="003F7FAC">
      <w:pPr>
        <w:ind w:firstLine="567"/>
        <w:jc w:val="both"/>
        <w:rPr>
          <w:color w:val="000000"/>
        </w:rPr>
      </w:pPr>
      <w:r w:rsidRPr="00FB6B54">
        <w:rPr>
          <w:b/>
          <w:bCs/>
          <w:color w:val="000000"/>
        </w:rPr>
        <w:t>Расходы по разделу 0</w:t>
      </w:r>
      <w:r>
        <w:rPr>
          <w:b/>
          <w:bCs/>
          <w:color w:val="000000"/>
        </w:rPr>
        <w:t>8</w:t>
      </w:r>
      <w:r w:rsidRPr="00FB6B54">
        <w:rPr>
          <w:b/>
          <w:bCs/>
          <w:color w:val="000000"/>
        </w:rPr>
        <w:t xml:space="preserve"> «</w:t>
      </w:r>
      <w:r w:rsidRPr="008A3A66">
        <w:rPr>
          <w:b/>
          <w:bCs/>
        </w:rPr>
        <w:t>Культура и кинематография</w:t>
      </w:r>
      <w:r w:rsidRPr="008A3A66">
        <w:rPr>
          <w:b/>
          <w:bCs/>
          <w:color w:val="000000"/>
        </w:rPr>
        <w:t>»</w:t>
      </w:r>
      <w:r w:rsidRPr="00FB6B54">
        <w:rPr>
          <w:color w:val="000000"/>
        </w:rPr>
        <w:t> на 20</w:t>
      </w:r>
      <w:r w:rsidR="00C135A6">
        <w:rPr>
          <w:color w:val="000000"/>
        </w:rPr>
        <w:t>21</w:t>
      </w:r>
      <w:r w:rsidRPr="00FB6B54">
        <w:rPr>
          <w:color w:val="000000"/>
        </w:rPr>
        <w:t xml:space="preserve"> год определены в размере </w:t>
      </w:r>
      <w:r>
        <w:rPr>
          <w:color w:val="000000"/>
        </w:rPr>
        <w:t>1</w:t>
      </w:r>
      <w:r w:rsidR="00C135A6">
        <w:rPr>
          <w:color w:val="000000"/>
        </w:rPr>
        <w:t>436,43</w:t>
      </w:r>
      <w:r w:rsidRPr="00FB6B54">
        <w:rPr>
          <w:color w:val="000000"/>
        </w:rPr>
        <w:t xml:space="preserve"> тыс. рублей, что </w:t>
      </w:r>
      <w:r w:rsidR="00C135A6">
        <w:rPr>
          <w:color w:val="000000"/>
        </w:rPr>
        <w:t>выш</w:t>
      </w:r>
      <w:r>
        <w:rPr>
          <w:color w:val="000000"/>
        </w:rPr>
        <w:t>е</w:t>
      </w:r>
      <w:r w:rsidRPr="00FB6B54">
        <w:rPr>
          <w:color w:val="000000"/>
        </w:rPr>
        <w:t xml:space="preserve"> </w:t>
      </w:r>
      <w:r w:rsidR="00C135A6">
        <w:rPr>
          <w:color w:val="000000"/>
        </w:rPr>
        <w:t xml:space="preserve"> ожидаемого </w:t>
      </w:r>
      <w:r w:rsidRPr="00FB6B54">
        <w:rPr>
          <w:color w:val="000000"/>
        </w:rPr>
        <w:t>значения бюджета 20</w:t>
      </w:r>
      <w:r w:rsidR="00C135A6">
        <w:rPr>
          <w:color w:val="000000"/>
        </w:rPr>
        <w:t>20</w:t>
      </w:r>
      <w:r w:rsidRPr="00FB6B54">
        <w:rPr>
          <w:color w:val="000000"/>
        </w:rPr>
        <w:t xml:space="preserve"> года на </w:t>
      </w:r>
      <w:r w:rsidR="00C135A6">
        <w:rPr>
          <w:color w:val="000000"/>
        </w:rPr>
        <w:t>50,83</w:t>
      </w:r>
      <w:r w:rsidRPr="00FB6B54">
        <w:rPr>
          <w:color w:val="000000"/>
        </w:rPr>
        <w:t xml:space="preserve"> тыс. рублей. В общем объеме расходов бюджета расходы данного раздела в 20</w:t>
      </w:r>
      <w:r w:rsidR="00C135A6">
        <w:rPr>
          <w:color w:val="000000"/>
        </w:rPr>
        <w:t>21</w:t>
      </w:r>
      <w:r w:rsidRPr="00FB6B54">
        <w:rPr>
          <w:color w:val="000000"/>
        </w:rPr>
        <w:t xml:space="preserve"> году составят </w:t>
      </w:r>
      <w:r w:rsidR="00C135A6">
        <w:rPr>
          <w:color w:val="000000"/>
        </w:rPr>
        <w:t>31,6</w:t>
      </w:r>
      <w:r w:rsidRPr="00FB6B54">
        <w:rPr>
          <w:color w:val="000000"/>
        </w:rPr>
        <w:t xml:space="preserve">%. Расходы данного раздела предусмотрены на осуществление </w:t>
      </w:r>
      <w:r>
        <w:rPr>
          <w:color w:val="000000"/>
        </w:rPr>
        <w:t>части полномочий</w:t>
      </w:r>
      <w:r w:rsidR="00C135A6">
        <w:rPr>
          <w:color w:val="000000"/>
        </w:rPr>
        <w:t xml:space="preserve"> по вопросам в области культура.</w:t>
      </w:r>
    </w:p>
    <w:p w:rsidR="007875A7" w:rsidRDefault="007875A7" w:rsidP="00E4452E">
      <w:pPr>
        <w:ind w:firstLine="709"/>
        <w:jc w:val="both"/>
        <w:rPr>
          <w:color w:val="000000"/>
        </w:rPr>
      </w:pPr>
      <w:proofErr w:type="gramStart"/>
      <w:r w:rsidRPr="003F7FAC">
        <w:rPr>
          <w:b/>
          <w:bCs/>
          <w:color w:val="000000"/>
        </w:rPr>
        <w:t xml:space="preserve">Расходы по разделу </w:t>
      </w:r>
      <w:r>
        <w:rPr>
          <w:b/>
          <w:bCs/>
          <w:color w:val="000000"/>
        </w:rPr>
        <w:t>1001</w:t>
      </w:r>
      <w:r w:rsidRPr="003F7FAC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>Социальная политика</w:t>
      </w:r>
      <w:r w:rsidRPr="003F7FAC">
        <w:rPr>
          <w:b/>
          <w:bCs/>
          <w:color w:val="000000"/>
        </w:rPr>
        <w:t>»</w:t>
      </w:r>
      <w:r w:rsidRPr="003F7FAC">
        <w:rPr>
          <w:color w:val="000000"/>
        </w:rPr>
        <w:t> на 20</w:t>
      </w:r>
      <w:r w:rsidR="00C135A6">
        <w:rPr>
          <w:color w:val="000000"/>
        </w:rPr>
        <w:t>21</w:t>
      </w:r>
      <w:r w:rsidRPr="003F7FAC">
        <w:rPr>
          <w:color w:val="000000"/>
        </w:rPr>
        <w:t xml:space="preserve"> год определены в размере </w:t>
      </w:r>
      <w:r w:rsidR="00C135A6">
        <w:rPr>
          <w:color w:val="000000"/>
        </w:rPr>
        <w:t>168</w:t>
      </w:r>
      <w:r>
        <w:rPr>
          <w:color w:val="000000"/>
        </w:rPr>
        <w:t>,0</w:t>
      </w:r>
      <w:r w:rsidRPr="003F7FAC">
        <w:rPr>
          <w:color w:val="000000"/>
        </w:rPr>
        <w:t xml:space="preserve"> тыс. руб.</w:t>
      </w:r>
      <w:r w:rsidR="00C135A6">
        <w:rPr>
          <w:color w:val="000000"/>
        </w:rPr>
        <w:t xml:space="preserve"> или выше</w:t>
      </w:r>
      <w:r>
        <w:rPr>
          <w:color w:val="000000"/>
        </w:rPr>
        <w:t xml:space="preserve"> уровн</w:t>
      </w:r>
      <w:r w:rsidR="00C135A6">
        <w:rPr>
          <w:color w:val="000000"/>
        </w:rPr>
        <w:t>я</w:t>
      </w:r>
      <w:r>
        <w:rPr>
          <w:color w:val="000000"/>
        </w:rPr>
        <w:t xml:space="preserve"> </w:t>
      </w:r>
      <w:r w:rsidRPr="003F7FAC">
        <w:rPr>
          <w:color w:val="000000"/>
        </w:rPr>
        <w:t>20</w:t>
      </w:r>
      <w:r w:rsidR="00C135A6">
        <w:rPr>
          <w:color w:val="000000"/>
        </w:rPr>
        <w:t>20</w:t>
      </w:r>
      <w:r w:rsidRPr="003F7FAC">
        <w:rPr>
          <w:color w:val="000000"/>
        </w:rPr>
        <w:t xml:space="preserve"> года</w:t>
      </w:r>
      <w:r>
        <w:rPr>
          <w:color w:val="000000"/>
        </w:rPr>
        <w:t xml:space="preserve"> на </w:t>
      </w:r>
      <w:r w:rsidR="00C135A6">
        <w:rPr>
          <w:color w:val="000000"/>
        </w:rPr>
        <w:t>18</w:t>
      </w:r>
      <w:r>
        <w:rPr>
          <w:color w:val="000000"/>
        </w:rPr>
        <w:t xml:space="preserve"> тыс. руб.</w:t>
      </w:r>
      <w:r w:rsidRPr="003F7FAC">
        <w:rPr>
          <w:color w:val="000000"/>
        </w:rPr>
        <w:t>. В общем объеме расходов бюджета расходы раздела в 20</w:t>
      </w:r>
      <w:r w:rsidR="00C135A6">
        <w:rPr>
          <w:color w:val="000000"/>
        </w:rPr>
        <w:t>21</w:t>
      </w:r>
      <w:r w:rsidRPr="003F7FAC">
        <w:rPr>
          <w:color w:val="000000"/>
        </w:rPr>
        <w:t xml:space="preserve"> году составят </w:t>
      </w:r>
      <w:r w:rsidR="00C135A6">
        <w:rPr>
          <w:color w:val="000000"/>
        </w:rPr>
        <w:t>3,</w:t>
      </w:r>
      <w:r>
        <w:rPr>
          <w:color w:val="000000"/>
        </w:rPr>
        <w:t>7</w:t>
      </w:r>
      <w:r w:rsidRPr="003F7FAC">
        <w:rPr>
          <w:color w:val="000000"/>
        </w:rPr>
        <w:t>%. Расходы по данному разделу в 20</w:t>
      </w:r>
      <w:r>
        <w:rPr>
          <w:color w:val="000000"/>
        </w:rPr>
        <w:t>2</w:t>
      </w:r>
      <w:r w:rsidR="00B06DC2">
        <w:rPr>
          <w:color w:val="000000"/>
        </w:rPr>
        <w:t>2</w:t>
      </w:r>
      <w:r w:rsidRPr="003F7FAC">
        <w:rPr>
          <w:color w:val="000000"/>
        </w:rPr>
        <w:t>-202</w:t>
      </w:r>
      <w:r w:rsidR="00B06DC2">
        <w:rPr>
          <w:color w:val="000000"/>
        </w:rPr>
        <w:t>3</w:t>
      </w:r>
      <w:r w:rsidRPr="003F7FAC">
        <w:rPr>
          <w:color w:val="000000"/>
        </w:rPr>
        <w:t xml:space="preserve"> годах предполагаются на уровне </w:t>
      </w:r>
      <w:r w:rsidR="00B06DC2">
        <w:rPr>
          <w:color w:val="000000"/>
        </w:rPr>
        <w:t>168,0</w:t>
      </w:r>
      <w:r>
        <w:rPr>
          <w:color w:val="000000"/>
        </w:rPr>
        <w:t xml:space="preserve"> тыс. руб.</w:t>
      </w:r>
      <w:r w:rsidRPr="003F7FAC">
        <w:rPr>
          <w:color w:val="000000"/>
        </w:rPr>
        <w:t xml:space="preserve">.  Данные расходы запланированы  </w:t>
      </w:r>
      <w:r>
        <w:rPr>
          <w:color w:val="000000"/>
        </w:rPr>
        <w:t>на выплату доплаты к пенсии за выслугу лет</w:t>
      </w:r>
      <w:proofErr w:type="gramEnd"/>
      <w:r>
        <w:rPr>
          <w:color w:val="000000"/>
        </w:rPr>
        <w:t xml:space="preserve"> муниципальных служащих.</w:t>
      </w:r>
    </w:p>
    <w:p w:rsidR="007875A7" w:rsidRDefault="007875A7" w:rsidP="0068737A">
      <w:pPr>
        <w:ind w:firstLine="709"/>
        <w:jc w:val="both"/>
        <w:rPr>
          <w:color w:val="000000"/>
        </w:rPr>
      </w:pPr>
      <w:r w:rsidRPr="003F7FAC">
        <w:rPr>
          <w:b/>
          <w:bCs/>
          <w:color w:val="000000"/>
        </w:rPr>
        <w:t xml:space="preserve">Расходы по разделу </w:t>
      </w:r>
      <w:r>
        <w:rPr>
          <w:b/>
          <w:bCs/>
          <w:color w:val="000000"/>
        </w:rPr>
        <w:t>1101</w:t>
      </w:r>
      <w:r w:rsidRPr="003F7FAC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>Физическая культура и спорт</w:t>
      </w:r>
      <w:r w:rsidRPr="003F7FAC">
        <w:rPr>
          <w:b/>
          <w:bCs/>
          <w:color w:val="000000"/>
        </w:rPr>
        <w:t>»</w:t>
      </w:r>
      <w:r w:rsidRPr="003F7FAC">
        <w:rPr>
          <w:color w:val="000000"/>
        </w:rPr>
        <w:t> на 20</w:t>
      </w:r>
      <w:r w:rsidR="00B06DC2">
        <w:rPr>
          <w:color w:val="000000"/>
        </w:rPr>
        <w:t>2</w:t>
      </w:r>
      <w:r w:rsidRPr="003F7FAC">
        <w:rPr>
          <w:color w:val="000000"/>
        </w:rPr>
        <w:t xml:space="preserve">1 год определены в размере </w:t>
      </w:r>
      <w:r w:rsidR="00B06DC2">
        <w:rPr>
          <w:color w:val="000000"/>
        </w:rPr>
        <w:t>20</w:t>
      </w:r>
      <w:r>
        <w:rPr>
          <w:color w:val="000000"/>
        </w:rPr>
        <w:t>,0</w:t>
      </w:r>
      <w:r w:rsidRPr="003F7FAC">
        <w:rPr>
          <w:color w:val="000000"/>
        </w:rPr>
        <w:t xml:space="preserve"> тыс. руб.</w:t>
      </w:r>
      <w:r w:rsidR="00B06DC2">
        <w:rPr>
          <w:color w:val="000000"/>
        </w:rPr>
        <w:t xml:space="preserve"> или  выше</w:t>
      </w:r>
      <w:r>
        <w:rPr>
          <w:color w:val="000000"/>
        </w:rPr>
        <w:t xml:space="preserve"> уровня </w:t>
      </w:r>
      <w:r w:rsidRPr="003F7FAC">
        <w:rPr>
          <w:color w:val="000000"/>
        </w:rPr>
        <w:t>20</w:t>
      </w:r>
      <w:r w:rsidR="00B06DC2">
        <w:rPr>
          <w:color w:val="000000"/>
        </w:rPr>
        <w:t>20</w:t>
      </w:r>
      <w:r w:rsidRPr="003F7FAC">
        <w:rPr>
          <w:color w:val="000000"/>
        </w:rPr>
        <w:t xml:space="preserve"> года</w:t>
      </w:r>
      <w:r>
        <w:rPr>
          <w:color w:val="000000"/>
        </w:rPr>
        <w:t xml:space="preserve"> на </w:t>
      </w:r>
      <w:r w:rsidR="00B06DC2">
        <w:rPr>
          <w:color w:val="000000"/>
        </w:rPr>
        <w:t>8</w:t>
      </w:r>
      <w:r>
        <w:rPr>
          <w:color w:val="000000"/>
        </w:rPr>
        <w:t>,0 тыс. руб.</w:t>
      </w:r>
      <w:r w:rsidRPr="003F7FAC">
        <w:rPr>
          <w:color w:val="000000"/>
        </w:rPr>
        <w:t>. В общем объеме расходов бюджета расходы раздела в 20</w:t>
      </w:r>
      <w:r w:rsidR="00B06DC2">
        <w:rPr>
          <w:color w:val="000000"/>
        </w:rPr>
        <w:t>21</w:t>
      </w:r>
      <w:r w:rsidRPr="003F7FAC">
        <w:rPr>
          <w:color w:val="000000"/>
        </w:rPr>
        <w:t xml:space="preserve"> году составят </w:t>
      </w:r>
      <w:r>
        <w:rPr>
          <w:color w:val="000000"/>
        </w:rPr>
        <w:t>0,</w:t>
      </w:r>
      <w:r w:rsidR="00B06DC2">
        <w:rPr>
          <w:color w:val="000000"/>
        </w:rPr>
        <w:t>4</w:t>
      </w:r>
      <w:r>
        <w:rPr>
          <w:color w:val="000000"/>
        </w:rPr>
        <w:t>%</w:t>
      </w:r>
      <w:r w:rsidRPr="003F7FAC">
        <w:rPr>
          <w:color w:val="000000"/>
        </w:rPr>
        <w:t>. Расходы по данному разделу в 20</w:t>
      </w:r>
      <w:r>
        <w:rPr>
          <w:color w:val="000000"/>
        </w:rPr>
        <w:t>2</w:t>
      </w:r>
      <w:r w:rsidR="00B06DC2">
        <w:rPr>
          <w:color w:val="000000"/>
        </w:rPr>
        <w:t>2</w:t>
      </w:r>
      <w:r w:rsidRPr="003F7FAC">
        <w:rPr>
          <w:color w:val="000000"/>
        </w:rPr>
        <w:t>-202</w:t>
      </w:r>
      <w:r w:rsidR="00B06DC2">
        <w:rPr>
          <w:color w:val="000000"/>
        </w:rPr>
        <w:t>3</w:t>
      </w:r>
      <w:r w:rsidRPr="003F7FAC">
        <w:rPr>
          <w:color w:val="000000"/>
        </w:rPr>
        <w:t xml:space="preserve"> годах предполагаются</w:t>
      </w:r>
      <w:r w:rsidR="00B06DC2">
        <w:rPr>
          <w:color w:val="000000"/>
        </w:rPr>
        <w:t xml:space="preserve"> в сумме 30,0 </w:t>
      </w:r>
      <w:proofErr w:type="spellStart"/>
      <w:r w:rsidR="00B06DC2">
        <w:rPr>
          <w:color w:val="000000"/>
        </w:rPr>
        <w:t>тыс.руб</w:t>
      </w:r>
      <w:proofErr w:type="spellEnd"/>
      <w:r w:rsidR="00B06DC2">
        <w:rPr>
          <w:color w:val="000000"/>
        </w:rPr>
        <w:t>.</w:t>
      </w:r>
      <w:r w:rsidRPr="003F7FAC">
        <w:rPr>
          <w:color w:val="000000"/>
        </w:rPr>
        <w:t xml:space="preserve">  Данные расходы запланированы  </w:t>
      </w:r>
      <w:r>
        <w:rPr>
          <w:color w:val="000000"/>
        </w:rPr>
        <w:t>на проведение спортивных мероприятий.</w:t>
      </w:r>
    </w:p>
    <w:p w:rsidR="007875A7" w:rsidRPr="00093B59" w:rsidRDefault="007875A7" w:rsidP="00A6446D">
      <w:pPr>
        <w:ind w:firstLine="709"/>
        <w:jc w:val="both"/>
        <w:rPr>
          <w:color w:val="000000"/>
        </w:rPr>
      </w:pPr>
      <w:r w:rsidRPr="00093B59">
        <w:rPr>
          <w:color w:val="000000"/>
        </w:rPr>
        <w:t>В структуре органов местного самоуправления МО СП «</w:t>
      </w:r>
      <w:proofErr w:type="spellStart"/>
      <w:r w:rsidRPr="00093B59">
        <w:rPr>
          <w:color w:val="000000"/>
        </w:rPr>
        <w:t>Тунка</w:t>
      </w:r>
      <w:proofErr w:type="spellEnd"/>
      <w:r w:rsidRPr="00093B59">
        <w:rPr>
          <w:color w:val="000000"/>
        </w:rPr>
        <w:t>» выделен главный распорядитель средств бюджета – местная  администрация МО СП «</w:t>
      </w:r>
      <w:proofErr w:type="spellStart"/>
      <w:r w:rsidRPr="00093B59">
        <w:rPr>
          <w:color w:val="000000"/>
        </w:rPr>
        <w:t>Тунка</w:t>
      </w:r>
      <w:proofErr w:type="spellEnd"/>
      <w:r w:rsidRPr="00093B59">
        <w:rPr>
          <w:color w:val="000000"/>
        </w:rPr>
        <w:t>».</w:t>
      </w:r>
    </w:p>
    <w:p w:rsidR="007875A7" w:rsidRDefault="007875A7" w:rsidP="0068737A">
      <w:pPr>
        <w:ind w:firstLine="709"/>
        <w:jc w:val="both"/>
        <w:rPr>
          <w:color w:val="000000"/>
        </w:rPr>
      </w:pPr>
      <w:r w:rsidRPr="00D32D95">
        <w:rPr>
          <w:color w:val="000000"/>
        </w:rPr>
        <w:t>Условно-утвержденные расходы планового периода установлены в размере 2,5% от общей суммы расхода без учета расходов бюджета на МБТ, на 202</w:t>
      </w:r>
      <w:r w:rsidR="00D32D95">
        <w:rPr>
          <w:color w:val="000000"/>
        </w:rPr>
        <w:t>2</w:t>
      </w:r>
      <w:r w:rsidRPr="00D32D95">
        <w:rPr>
          <w:color w:val="000000"/>
        </w:rPr>
        <w:t xml:space="preserve"> год в сумме </w:t>
      </w:r>
      <w:r w:rsidR="00D32D95">
        <w:rPr>
          <w:color w:val="000000"/>
        </w:rPr>
        <w:t>44,86</w:t>
      </w:r>
      <w:r w:rsidRPr="00D32D95">
        <w:rPr>
          <w:color w:val="000000"/>
        </w:rPr>
        <w:t xml:space="preserve"> тыс. руб. и 5% от общей суммы расхода</w:t>
      </w:r>
      <w:r>
        <w:rPr>
          <w:color w:val="000000"/>
        </w:rPr>
        <w:t xml:space="preserve"> без учета расходов на МБТ </w:t>
      </w:r>
      <w:r w:rsidRPr="009D49D2">
        <w:rPr>
          <w:color w:val="000000"/>
        </w:rPr>
        <w:t>на 202</w:t>
      </w:r>
      <w:r w:rsidR="00D32D95">
        <w:rPr>
          <w:color w:val="000000"/>
        </w:rPr>
        <w:t>3</w:t>
      </w:r>
      <w:r w:rsidRPr="009D49D2">
        <w:rPr>
          <w:color w:val="000000"/>
        </w:rPr>
        <w:t xml:space="preserve"> год на </w:t>
      </w:r>
      <w:r w:rsidR="00D32D95">
        <w:rPr>
          <w:color w:val="000000"/>
        </w:rPr>
        <w:t>90,13</w:t>
      </w:r>
      <w:r w:rsidRPr="009D49D2">
        <w:rPr>
          <w:color w:val="000000"/>
        </w:rPr>
        <w:t xml:space="preserve"> тыс. руб.</w:t>
      </w:r>
    </w:p>
    <w:p w:rsidR="007875A7" w:rsidRPr="0084527E" w:rsidRDefault="007875A7" w:rsidP="0084527E">
      <w:pPr>
        <w:ind w:firstLine="567"/>
        <w:jc w:val="both"/>
        <w:rPr>
          <w:color w:val="000000"/>
        </w:rPr>
      </w:pPr>
    </w:p>
    <w:p w:rsidR="007875A7" w:rsidRPr="00146FC7" w:rsidRDefault="007875A7" w:rsidP="00146FC7">
      <w:pPr>
        <w:rPr>
          <w:color w:val="000000"/>
        </w:rPr>
      </w:pPr>
      <w:r>
        <w:rPr>
          <w:b/>
          <w:bCs/>
          <w:color w:val="000000"/>
        </w:rPr>
        <w:t xml:space="preserve">7. </w:t>
      </w:r>
      <w:r w:rsidRPr="00146FC7">
        <w:rPr>
          <w:b/>
          <w:bCs/>
          <w:color w:val="000000"/>
        </w:rPr>
        <w:t>Источники финансирования дефицита бюджета</w:t>
      </w:r>
    </w:p>
    <w:p w:rsidR="007875A7" w:rsidRPr="00146FC7" w:rsidRDefault="007875A7" w:rsidP="00100A39">
      <w:pPr>
        <w:ind w:firstLine="709"/>
        <w:jc w:val="both"/>
        <w:rPr>
          <w:color w:val="000000"/>
        </w:rPr>
      </w:pPr>
      <w:r w:rsidRPr="00146FC7">
        <w:rPr>
          <w:color w:val="000000"/>
        </w:rPr>
        <w:t>Проект бюджета на 20</w:t>
      </w:r>
      <w:r w:rsidR="00D32D95">
        <w:rPr>
          <w:color w:val="000000"/>
        </w:rPr>
        <w:t>21</w:t>
      </w:r>
      <w:r w:rsidRPr="00146FC7">
        <w:rPr>
          <w:color w:val="000000"/>
        </w:rPr>
        <w:t xml:space="preserve"> год и на плановый период 20</w:t>
      </w:r>
      <w:r>
        <w:rPr>
          <w:color w:val="000000"/>
        </w:rPr>
        <w:t>2</w:t>
      </w:r>
      <w:r w:rsidR="00D32D95">
        <w:rPr>
          <w:color w:val="000000"/>
        </w:rPr>
        <w:t>2</w:t>
      </w:r>
      <w:r w:rsidRPr="00146FC7">
        <w:rPr>
          <w:color w:val="000000"/>
        </w:rPr>
        <w:t xml:space="preserve"> и 202</w:t>
      </w:r>
      <w:r w:rsidR="00D32D95">
        <w:rPr>
          <w:color w:val="000000"/>
        </w:rPr>
        <w:t>3</w:t>
      </w:r>
      <w:r w:rsidRPr="00146FC7">
        <w:rPr>
          <w:color w:val="000000"/>
        </w:rPr>
        <w:t xml:space="preserve"> годов сбалансирован по доходам и расходам.</w:t>
      </w:r>
    </w:p>
    <w:p w:rsidR="007875A7" w:rsidRPr="00146FC7" w:rsidRDefault="007875A7" w:rsidP="00100A39">
      <w:pPr>
        <w:ind w:firstLine="709"/>
        <w:jc w:val="both"/>
        <w:rPr>
          <w:color w:val="000000"/>
        </w:rPr>
      </w:pPr>
      <w:r w:rsidRPr="00146FC7">
        <w:rPr>
          <w:color w:val="000000"/>
        </w:rPr>
        <w:lastRenderedPageBreak/>
        <w:t xml:space="preserve">Основными источниками финансирования дефицита бюджета установлены изменения остатков </w:t>
      </w:r>
      <w:r w:rsidRPr="00146FC7">
        <w:t>средств на счетах по учету средств бюджета.</w:t>
      </w:r>
    </w:p>
    <w:p w:rsidR="007875A7" w:rsidRPr="00146FC7" w:rsidRDefault="007875A7" w:rsidP="00100A39">
      <w:pPr>
        <w:ind w:firstLine="709"/>
        <w:jc w:val="both"/>
        <w:rPr>
          <w:color w:val="000000"/>
        </w:rPr>
      </w:pPr>
      <w:proofErr w:type="gramStart"/>
      <w:r w:rsidRPr="009D49D2">
        <w:rPr>
          <w:color w:val="000000"/>
        </w:rPr>
        <w:t>Согласно проекта</w:t>
      </w:r>
      <w:proofErr w:type="gramEnd"/>
      <w:r w:rsidRPr="009D49D2">
        <w:rPr>
          <w:color w:val="000000"/>
        </w:rPr>
        <w:t xml:space="preserve"> решения главный администратор источников финансирования дефицита бюджета  утвержден</w:t>
      </w:r>
      <w:r>
        <w:rPr>
          <w:color w:val="000000"/>
        </w:rPr>
        <w:t>а Администрация муниципального образования сельское поселение «</w:t>
      </w:r>
      <w:proofErr w:type="spellStart"/>
      <w:r>
        <w:rPr>
          <w:color w:val="000000"/>
        </w:rPr>
        <w:t>Тунка</w:t>
      </w:r>
      <w:proofErr w:type="spellEnd"/>
      <w:r>
        <w:rPr>
          <w:color w:val="000000"/>
        </w:rPr>
        <w:t>».</w:t>
      </w:r>
      <w:r w:rsidRPr="009D49D2">
        <w:rPr>
          <w:color w:val="000000"/>
        </w:rPr>
        <w:t xml:space="preserve"> </w:t>
      </w:r>
    </w:p>
    <w:p w:rsidR="007875A7" w:rsidRPr="00100A39" w:rsidRDefault="007875A7" w:rsidP="00100A39">
      <w:pPr>
        <w:jc w:val="both"/>
        <w:rPr>
          <w:color w:val="000000"/>
        </w:rPr>
      </w:pPr>
      <w:r w:rsidRPr="00100A39">
        <w:rPr>
          <w:color w:val="FF0000"/>
          <w:sz w:val="28"/>
          <w:szCs w:val="28"/>
        </w:rPr>
        <w:t> </w:t>
      </w:r>
    </w:p>
    <w:p w:rsidR="007875A7" w:rsidRPr="00982AA3" w:rsidRDefault="007875A7" w:rsidP="00146FC7">
      <w:pPr>
        <w:rPr>
          <w:color w:val="000000"/>
        </w:rPr>
      </w:pPr>
      <w:r w:rsidRPr="00982AA3">
        <w:rPr>
          <w:b/>
          <w:bCs/>
          <w:color w:val="000000"/>
        </w:rPr>
        <w:t>8. Программная часть бюджета МО СП «</w:t>
      </w:r>
      <w:proofErr w:type="spellStart"/>
      <w:r w:rsidRPr="00982AA3">
        <w:rPr>
          <w:b/>
          <w:bCs/>
          <w:color w:val="000000"/>
        </w:rPr>
        <w:t>Тунка</w:t>
      </w:r>
      <w:proofErr w:type="spellEnd"/>
      <w:r w:rsidRPr="00982AA3">
        <w:rPr>
          <w:b/>
          <w:bCs/>
          <w:color w:val="000000"/>
        </w:rPr>
        <w:t>»</w:t>
      </w:r>
    </w:p>
    <w:p w:rsidR="007875A7" w:rsidRPr="00982AA3" w:rsidRDefault="007875A7" w:rsidP="00100A39">
      <w:pPr>
        <w:ind w:firstLine="709"/>
        <w:jc w:val="both"/>
        <w:rPr>
          <w:color w:val="000000"/>
        </w:rPr>
      </w:pPr>
      <w:r w:rsidRPr="00982AA3">
        <w:rPr>
          <w:color w:val="000000"/>
        </w:rPr>
        <w:t>В МО СП «</w:t>
      </w:r>
      <w:proofErr w:type="spellStart"/>
      <w:r w:rsidRPr="00982AA3">
        <w:rPr>
          <w:color w:val="000000"/>
        </w:rPr>
        <w:t>Тунка</w:t>
      </w:r>
      <w:proofErr w:type="spellEnd"/>
      <w:r w:rsidRPr="00982AA3">
        <w:rPr>
          <w:color w:val="000000"/>
        </w:rPr>
        <w:t>» муниципальные программы не разрабатывались. Программные направления в проекте Решения о бюджете на 20</w:t>
      </w:r>
      <w:r w:rsidR="00D32D95">
        <w:rPr>
          <w:color w:val="000000"/>
        </w:rPr>
        <w:t>21</w:t>
      </w:r>
      <w:r w:rsidRPr="00982AA3">
        <w:rPr>
          <w:color w:val="000000"/>
        </w:rPr>
        <w:t xml:space="preserve"> и плановый период 20</w:t>
      </w:r>
      <w:r>
        <w:rPr>
          <w:color w:val="000000"/>
        </w:rPr>
        <w:t>2</w:t>
      </w:r>
      <w:r w:rsidR="00D32D95">
        <w:rPr>
          <w:color w:val="000000"/>
        </w:rPr>
        <w:t>2</w:t>
      </w:r>
      <w:r w:rsidRPr="00982AA3">
        <w:rPr>
          <w:color w:val="000000"/>
        </w:rPr>
        <w:t>-202</w:t>
      </w:r>
      <w:r w:rsidR="00D32D95">
        <w:rPr>
          <w:color w:val="000000"/>
        </w:rPr>
        <w:t>3</w:t>
      </w:r>
      <w:r w:rsidRPr="00982AA3">
        <w:rPr>
          <w:color w:val="000000"/>
        </w:rPr>
        <w:t xml:space="preserve"> годы не определены.</w:t>
      </w:r>
    </w:p>
    <w:p w:rsidR="007875A7" w:rsidRDefault="007875A7" w:rsidP="005872E6">
      <w:pPr>
        <w:rPr>
          <w:b/>
          <w:bCs/>
        </w:rPr>
      </w:pPr>
    </w:p>
    <w:p w:rsidR="007875A7" w:rsidRPr="001C24FC" w:rsidRDefault="007875A7" w:rsidP="005872E6">
      <w:pPr>
        <w:rPr>
          <w:b/>
          <w:bCs/>
        </w:rPr>
      </w:pPr>
      <w:r>
        <w:rPr>
          <w:b/>
          <w:bCs/>
        </w:rPr>
        <w:t>9</w:t>
      </w:r>
      <w:r w:rsidRPr="001C24FC">
        <w:rPr>
          <w:b/>
          <w:bCs/>
        </w:rPr>
        <w:t>. Долговая политика МО СП «</w:t>
      </w:r>
      <w:proofErr w:type="spellStart"/>
      <w:r w:rsidRPr="001C24FC">
        <w:rPr>
          <w:b/>
          <w:bCs/>
        </w:rPr>
        <w:t>Тунка</w:t>
      </w:r>
      <w:proofErr w:type="spellEnd"/>
      <w:r w:rsidRPr="001C24FC">
        <w:rPr>
          <w:b/>
          <w:bCs/>
        </w:rPr>
        <w:t>»</w:t>
      </w:r>
    </w:p>
    <w:p w:rsidR="007875A7" w:rsidRPr="001C24FC" w:rsidRDefault="007875A7" w:rsidP="00E65356">
      <w:pPr>
        <w:spacing w:before="120"/>
        <w:ind w:firstLine="540"/>
        <w:jc w:val="both"/>
      </w:pPr>
      <w:proofErr w:type="gramStart"/>
      <w:r>
        <w:t>В</w:t>
      </w:r>
      <w:r w:rsidRPr="001C24FC">
        <w:t xml:space="preserve">ерхние пределы муниципального внутреннего долга и </w:t>
      </w:r>
      <w:r w:rsidRPr="001C24FC">
        <w:rPr>
          <w:rStyle w:val="apple-style-span"/>
          <w:color w:val="000000"/>
          <w:shd w:val="clear" w:color="auto" w:fill="FFFFFF"/>
        </w:rPr>
        <w:t>верхн</w:t>
      </w:r>
      <w:r>
        <w:rPr>
          <w:rStyle w:val="apple-style-span"/>
          <w:color w:val="000000"/>
          <w:shd w:val="clear" w:color="auto" w:fill="FFFFFF"/>
        </w:rPr>
        <w:t>и</w:t>
      </w:r>
      <w:r w:rsidRPr="001C24FC">
        <w:rPr>
          <w:rStyle w:val="apple-style-span"/>
          <w:color w:val="000000"/>
          <w:shd w:val="clear" w:color="auto" w:fill="FFFFFF"/>
        </w:rPr>
        <w:t>й предела долга по муниципальным гарантиям</w:t>
      </w:r>
      <w:r>
        <w:rPr>
          <w:rStyle w:val="apple-style-span"/>
          <w:color w:val="000000"/>
          <w:shd w:val="clear" w:color="auto" w:fill="FFFFFF"/>
        </w:rPr>
        <w:t xml:space="preserve"> определены в размере 0,0 тыс. руб. на весь период бюджета.</w:t>
      </w:r>
      <w:proofErr w:type="gramEnd"/>
    </w:p>
    <w:p w:rsidR="007875A7" w:rsidRPr="00B96AFF" w:rsidRDefault="007875A7" w:rsidP="008A11C7">
      <w:pPr>
        <w:pStyle w:val="a3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875A7" w:rsidRPr="00B96AFF" w:rsidRDefault="007875A7" w:rsidP="00FB0EEC">
      <w:pPr>
        <w:pStyle w:val="a3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96AFF">
        <w:rPr>
          <w:rFonts w:ascii="Times New Roman" w:hAnsi="Times New Roman" w:cs="Times New Roman"/>
          <w:b/>
          <w:bCs/>
          <w:sz w:val="24"/>
          <w:szCs w:val="24"/>
        </w:rPr>
        <w:t>10.  Выводы и предложения</w:t>
      </w:r>
    </w:p>
    <w:p w:rsidR="007875A7" w:rsidRPr="00D7665D" w:rsidRDefault="007875A7" w:rsidP="00D7665D">
      <w:pPr>
        <w:pStyle w:val="ae"/>
        <w:numPr>
          <w:ilvl w:val="0"/>
          <w:numId w:val="23"/>
        </w:numPr>
        <w:jc w:val="both"/>
        <w:rPr>
          <w:color w:val="000000"/>
        </w:rPr>
      </w:pPr>
      <w:r w:rsidRPr="00D7665D">
        <w:rPr>
          <w:color w:val="000000"/>
        </w:rPr>
        <w:t>В соответствии со ст. 169 Бюджетного Кодекса РФ, проект бюджета составлен на основе прогноза социально-экономического развития муниципального образования  сельское поселение «</w:t>
      </w:r>
      <w:proofErr w:type="spellStart"/>
      <w:r w:rsidRPr="00D7665D">
        <w:rPr>
          <w:color w:val="000000"/>
        </w:rPr>
        <w:t>Тунка</w:t>
      </w:r>
      <w:proofErr w:type="spellEnd"/>
      <w:r w:rsidRPr="00D7665D">
        <w:rPr>
          <w:color w:val="000000"/>
        </w:rPr>
        <w:t>» на 20</w:t>
      </w:r>
      <w:r w:rsidR="00D32D95">
        <w:rPr>
          <w:color w:val="000000"/>
        </w:rPr>
        <w:t>21</w:t>
      </w:r>
      <w:r w:rsidRPr="00D7665D">
        <w:rPr>
          <w:color w:val="000000"/>
        </w:rPr>
        <w:t xml:space="preserve"> год и на </w:t>
      </w:r>
      <w:r>
        <w:rPr>
          <w:color w:val="000000"/>
        </w:rPr>
        <w:t xml:space="preserve"> плановый </w:t>
      </w:r>
      <w:r w:rsidRPr="00D7665D">
        <w:rPr>
          <w:color w:val="000000"/>
        </w:rPr>
        <w:t xml:space="preserve">период </w:t>
      </w:r>
      <w:r>
        <w:rPr>
          <w:color w:val="000000"/>
        </w:rPr>
        <w:t>202</w:t>
      </w:r>
      <w:r w:rsidR="00D32D95">
        <w:rPr>
          <w:color w:val="000000"/>
        </w:rPr>
        <w:t>2</w:t>
      </w:r>
      <w:r>
        <w:rPr>
          <w:color w:val="000000"/>
        </w:rPr>
        <w:t>-</w:t>
      </w:r>
      <w:r w:rsidRPr="00D7665D">
        <w:rPr>
          <w:color w:val="000000"/>
        </w:rPr>
        <w:t>202</w:t>
      </w:r>
      <w:r w:rsidR="00D32D95">
        <w:rPr>
          <w:color w:val="000000"/>
        </w:rPr>
        <w:t>3</w:t>
      </w:r>
      <w:r w:rsidRPr="00D7665D">
        <w:rPr>
          <w:color w:val="000000"/>
        </w:rPr>
        <w:t xml:space="preserve"> года.</w:t>
      </w:r>
    </w:p>
    <w:p w:rsidR="007875A7" w:rsidRDefault="007875A7" w:rsidP="005D573D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5D573D">
        <w:rPr>
          <w:color w:val="000000"/>
        </w:rPr>
        <w:t>Общий объем доходов бюджета  в 20</w:t>
      </w:r>
      <w:r w:rsidR="00964380">
        <w:rPr>
          <w:color w:val="000000"/>
        </w:rPr>
        <w:t>21</w:t>
      </w:r>
      <w:r w:rsidRPr="005D573D">
        <w:rPr>
          <w:color w:val="000000"/>
        </w:rPr>
        <w:t xml:space="preserve"> году предусмотрен в сумме </w:t>
      </w:r>
      <w:r w:rsidR="00964380">
        <w:rPr>
          <w:color w:val="000000"/>
        </w:rPr>
        <w:t>4539,78</w:t>
      </w:r>
      <w:r w:rsidRPr="005D573D">
        <w:rPr>
          <w:color w:val="000000"/>
          <w:lang w:eastAsia="en-US"/>
        </w:rPr>
        <w:t xml:space="preserve"> тыс. руб. </w:t>
      </w:r>
      <w:r w:rsidRPr="005D573D">
        <w:rPr>
          <w:color w:val="000000"/>
        </w:rPr>
        <w:t xml:space="preserve">тыс. рублей, что ниже оценки </w:t>
      </w:r>
      <w:r>
        <w:rPr>
          <w:color w:val="000000"/>
        </w:rPr>
        <w:t xml:space="preserve">по сравнению с </w:t>
      </w:r>
      <w:r w:rsidR="00964380">
        <w:rPr>
          <w:color w:val="000000"/>
        </w:rPr>
        <w:t>ожидаемым исполнением</w:t>
      </w:r>
      <w:r w:rsidRPr="005D573D">
        <w:rPr>
          <w:color w:val="000000"/>
        </w:rPr>
        <w:t xml:space="preserve"> 20</w:t>
      </w:r>
      <w:r w:rsidR="00964380">
        <w:rPr>
          <w:color w:val="000000"/>
        </w:rPr>
        <w:t>20</w:t>
      </w:r>
      <w:r w:rsidRPr="005D573D">
        <w:rPr>
          <w:color w:val="000000"/>
        </w:rPr>
        <w:t xml:space="preserve"> года </w:t>
      </w:r>
      <w:r w:rsidR="00964380">
        <w:rPr>
          <w:color w:val="000000"/>
        </w:rPr>
        <w:t>933,22</w:t>
      </w:r>
      <w:r w:rsidRPr="005D573D">
        <w:t xml:space="preserve"> тыс. руб. или на </w:t>
      </w:r>
      <w:r w:rsidR="00964380">
        <w:t>17,1</w:t>
      </w:r>
      <w:r w:rsidRPr="005D573D">
        <w:t>%</w:t>
      </w:r>
      <w:r w:rsidRPr="005D573D">
        <w:rPr>
          <w:color w:val="000000"/>
        </w:rPr>
        <w:t>. </w:t>
      </w:r>
    </w:p>
    <w:p w:rsidR="007875A7" w:rsidRPr="005D573D" w:rsidRDefault="007875A7" w:rsidP="005D573D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5D573D">
        <w:rPr>
          <w:color w:val="000000"/>
        </w:rPr>
        <w:t>Общий объем расходов в 20</w:t>
      </w:r>
      <w:r w:rsidR="003C0093">
        <w:rPr>
          <w:color w:val="000000"/>
        </w:rPr>
        <w:t>21</w:t>
      </w:r>
      <w:r w:rsidRPr="005D573D">
        <w:rPr>
          <w:color w:val="000000"/>
        </w:rPr>
        <w:t xml:space="preserve"> году предусмотрен в сумме </w:t>
      </w:r>
      <w:r w:rsidR="003C0093">
        <w:rPr>
          <w:color w:val="000000"/>
        </w:rPr>
        <w:t>4539,78</w:t>
      </w:r>
      <w:r w:rsidRPr="005D573D">
        <w:rPr>
          <w:color w:val="000000"/>
        </w:rPr>
        <w:t xml:space="preserve"> тыс. рублей, что </w:t>
      </w:r>
      <w:r w:rsidRPr="005D573D">
        <w:t xml:space="preserve">на </w:t>
      </w:r>
      <w:r>
        <w:t>2</w:t>
      </w:r>
      <w:r w:rsidR="003C0093">
        <w:t>1,4</w:t>
      </w:r>
      <w:r w:rsidRPr="005D573D">
        <w:t xml:space="preserve">% или на </w:t>
      </w:r>
      <w:r w:rsidR="003C0093">
        <w:t>1239,02</w:t>
      </w:r>
      <w:r>
        <w:t xml:space="preserve"> </w:t>
      </w:r>
      <w:r w:rsidRPr="005D573D">
        <w:t xml:space="preserve">тыс. руб. </w:t>
      </w:r>
      <w:r w:rsidRPr="005D573D">
        <w:rPr>
          <w:color w:val="000000"/>
        </w:rPr>
        <w:t xml:space="preserve">меньше оценки </w:t>
      </w:r>
      <w:r w:rsidRPr="005D573D">
        <w:t xml:space="preserve">по сравнению с </w:t>
      </w:r>
      <w:r w:rsidR="003C0093">
        <w:t xml:space="preserve">ожидаемым исполнением </w:t>
      </w:r>
      <w:r w:rsidRPr="005D573D">
        <w:t xml:space="preserve"> 20</w:t>
      </w:r>
      <w:r w:rsidR="003C0093">
        <w:t>20</w:t>
      </w:r>
      <w:r w:rsidRPr="005D573D">
        <w:t xml:space="preserve"> года</w:t>
      </w:r>
      <w:r w:rsidRPr="005D573D">
        <w:rPr>
          <w:color w:val="000000"/>
        </w:rPr>
        <w:t>. Дефицит бюджета не предусмотрен. </w:t>
      </w:r>
    </w:p>
    <w:p w:rsidR="007875A7" w:rsidRPr="005D573D" w:rsidRDefault="007875A7" w:rsidP="005D573D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5D573D">
        <w:rPr>
          <w:color w:val="000000"/>
        </w:rPr>
        <w:t>В прогнозируемом периоде 20</w:t>
      </w:r>
      <w:r w:rsidR="003C0093">
        <w:rPr>
          <w:color w:val="000000"/>
        </w:rPr>
        <w:t>21</w:t>
      </w:r>
      <w:r w:rsidRPr="005D573D">
        <w:rPr>
          <w:color w:val="000000"/>
        </w:rPr>
        <w:t xml:space="preserve"> года наибольший объем в структуре доходов занимают безвозмездные поступления – </w:t>
      </w:r>
      <w:r w:rsidR="003C0093">
        <w:rPr>
          <w:color w:val="000000"/>
        </w:rPr>
        <w:t>60,7</w:t>
      </w:r>
      <w:r w:rsidRPr="005D573D">
        <w:rPr>
          <w:color w:val="000000"/>
        </w:rPr>
        <w:t>%, при этом уменьшившись к уровню 20</w:t>
      </w:r>
      <w:r w:rsidR="003C0093">
        <w:rPr>
          <w:color w:val="000000"/>
        </w:rPr>
        <w:t>20</w:t>
      </w:r>
      <w:r w:rsidRPr="005D573D">
        <w:rPr>
          <w:color w:val="000000"/>
        </w:rPr>
        <w:t xml:space="preserve"> года на </w:t>
      </w:r>
      <w:r w:rsidR="003C0093">
        <w:rPr>
          <w:color w:val="000000"/>
        </w:rPr>
        <w:t>23,9</w:t>
      </w:r>
      <w:r w:rsidRPr="005D573D">
        <w:rPr>
          <w:color w:val="000000"/>
        </w:rPr>
        <w:t xml:space="preserve"> процентных пункта.</w:t>
      </w:r>
    </w:p>
    <w:p w:rsidR="007875A7" w:rsidRPr="00E960D3" w:rsidRDefault="007875A7" w:rsidP="00E960D3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E960D3">
        <w:rPr>
          <w:color w:val="000000"/>
        </w:rPr>
        <w:t>Налоговые доходы бюджета на 20</w:t>
      </w:r>
      <w:r w:rsidR="003C0093">
        <w:rPr>
          <w:color w:val="000000"/>
        </w:rPr>
        <w:t>21</w:t>
      </w:r>
      <w:r w:rsidRPr="00E960D3">
        <w:rPr>
          <w:color w:val="000000"/>
        </w:rPr>
        <w:t xml:space="preserve"> год прогнозируются в объеме </w:t>
      </w:r>
      <w:r w:rsidR="003C0093">
        <w:rPr>
          <w:color w:val="000000"/>
        </w:rPr>
        <w:t>1784,74</w:t>
      </w:r>
      <w:r w:rsidRPr="00E960D3">
        <w:rPr>
          <w:color w:val="000000"/>
        </w:rPr>
        <w:t xml:space="preserve"> тыс. рублей, что выше ожидаемого исполнения бюджета за 20</w:t>
      </w:r>
      <w:r w:rsidR="003C0093">
        <w:rPr>
          <w:color w:val="000000"/>
        </w:rPr>
        <w:t>20</w:t>
      </w:r>
      <w:r w:rsidRPr="00E960D3">
        <w:rPr>
          <w:color w:val="000000"/>
        </w:rPr>
        <w:t xml:space="preserve"> года на </w:t>
      </w:r>
      <w:r w:rsidR="003C0093">
        <w:rPr>
          <w:color w:val="000000"/>
        </w:rPr>
        <w:t>69,16</w:t>
      </w:r>
      <w:r w:rsidRPr="00E960D3">
        <w:rPr>
          <w:color w:val="000000"/>
        </w:rPr>
        <w:t xml:space="preserve"> тыс. рублей.</w:t>
      </w:r>
    </w:p>
    <w:p w:rsidR="007875A7" w:rsidRPr="00E960D3" w:rsidRDefault="007875A7" w:rsidP="00E960D3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E960D3">
        <w:rPr>
          <w:color w:val="000000"/>
        </w:rPr>
        <w:t>Неналоговые доходы на 20</w:t>
      </w:r>
      <w:r w:rsidR="003C0093">
        <w:rPr>
          <w:color w:val="000000"/>
        </w:rPr>
        <w:t>21</w:t>
      </w:r>
      <w:r w:rsidRPr="00E960D3">
        <w:rPr>
          <w:color w:val="000000"/>
        </w:rPr>
        <w:t xml:space="preserve"> год и на плановый период 20</w:t>
      </w:r>
      <w:r>
        <w:rPr>
          <w:color w:val="000000"/>
        </w:rPr>
        <w:t>2</w:t>
      </w:r>
      <w:r w:rsidR="003C0093">
        <w:rPr>
          <w:color w:val="000000"/>
        </w:rPr>
        <w:t>2</w:t>
      </w:r>
      <w:r w:rsidRPr="00E960D3">
        <w:rPr>
          <w:color w:val="000000"/>
        </w:rPr>
        <w:t>-20</w:t>
      </w:r>
      <w:r>
        <w:rPr>
          <w:color w:val="000000"/>
        </w:rPr>
        <w:t>2</w:t>
      </w:r>
      <w:r w:rsidR="003C0093">
        <w:rPr>
          <w:color w:val="000000"/>
        </w:rPr>
        <w:t>3</w:t>
      </w:r>
      <w:r w:rsidRPr="00E960D3">
        <w:rPr>
          <w:color w:val="000000"/>
        </w:rPr>
        <w:t xml:space="preserve"> гг. не планируются.</w:t>
      </w:r>
    </w:p>
    <w:p w:rsidR="007875A7" w:rsidRDefault="007875A7" w:rsidP="002329C9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2329C9">
        <w:rPr>
          <w:color w:val="000000"/>
        </w:rPr>
        <w:t>Безвозмездные поступления в 20</w:t>
      </w:r>
      <w:r w:rsidR="003C0093">
        <w:rPr>
          <w:color w:val="000000"/>
        </w:rPr>
        <w:t>21</w:t>
      </w:r>
      <w:r w:rsidRPr="002329C9">
        <w:rPr>
          <w:color w:val="000000"/>
        </w:rPr>
        <w:t xml:space="preserve"> году планируются в сумме </w:t>
      </w:r>
      <w:r w:rsidR="0086358A">
        <w:rPr>
          <w:color w:val="000000"/>
        </w:rPr>
        <w:t>2755,08</w:t>
      </w:r>
      <w:r w:rsidRPr="002329C9">
        <w:rPr>
          <w:color w:val="000000"/>
        </w:rPr>
        <w:t xml:space="preserve">  тыс. рублей, что ниже  уровня </w:t>
      </w:r>
      <w:r w:rsidR="0086358A">
        <w:rPr>
          <w:color w:val="000000"/>
        </w:rPr>
        <w:t>ожидаемого исполнения</w:t>
      </w:r>
      <w:r w:rsidRPr="002329C9">
        <w:rPr>
          <w:color w:val="000000"/>
        </w:rPr>
        <w:t xml:space="preserve"> 20</w:t>
      </w:r>
      <w:r w:rsidR="0086358A">
        <w:rPr>
          <w:color w:val="000000"/>
        </w:rPr>
        <w:t>20</w:t>
      </w:r>
      <w:r w:rsidRPr="002329C9">
        <w:rPr>
          <w:color w:val="000000"/>
        </w:rPr>
        <w:t xml:space="preserve"> года на </w:t>
      </w:r>
      <w:r w:rsidR="0086358A">
        <w:rPr>
          <w:color w:val="000000"/>
        </w:rPr>
        <w:t>864,02</w:t>
      </w:r>
      <w:r w:rsidRPr="002329C9">
        <w:rPr>
          <w:color w:val="000000"/>
        </w:rPr>
        <w:t xml:space="preserve"> тыс. рублей,  или на </w:t>
      </w:r>
      <w:r w:rsidR="0086358A">
        <w:rPr>
          <w:color w:val="000000"/>
        </w:rPr>
        <w:t>16,36</w:t>
      </w:r>
      <w:r w:rsidRPr="002329C9">
        <w:rPr>
          <w:color w:val="000000"/>
        </w:rPr>
        <w:t>%.</w:t>
      </w:r>
    </w:p>
    <w:p w:rsidR="007875A7" w:rsidRPr="002329C9" w:rsidRDefault="007875A7" w:rsidP="002329C9">
      <w:pPr>
        <w:pStyle w:val="ae"/>
        <w:numPr>
          <w:ilvl w:val="0"/>
          <w:numId w:val="24"/>
        </w:numPr>
        <w:jc w:val="both"/>
      </w:pPr>
      <w:r w:rsidRPr="002329C9">
        <w:rPr>
          <w:color w:val="000000"/>
        </w:rPr>
        <w:t>Объем расходов</w:t>
      </w:r>
      <w:r w:rsidRPr="002329C9">
        <w:t xml:space="preserve"> предусмотрен в размере </w:t>
      </w:r>
      <w:r w:rsidR="0086358A">
        <w:t>4539,78</w:t>
      </w:r>
      <w:r w:rsidRPr="002329C9">
        <w:t xml:space="preserve"> тыс.  руб., что на </w:t>
      </w:r>
      <w:r w:rsidR="0086358A">
        <w:t>1239,02</w:t>
      </w:r>
      <w:r w:rsidRPr="002329C9">
        <w:t xml:space="preserve"> тыс. руб. или </w:t>
      </w:r>
      <w:r w:rsidR="0086358A">
        <w:t>21,4</w:t>
      </w:r>
      <w:r w:rsidRPr="002329C9">
        <w:t xml:space="preserve">% ниже </w:t>
      </w:r>
      <w:r w:rsidR="0086358A">
        <w:t>ожидаемого исполнения</w:t>
      </w:r>
      <w:r w:rsidRPr="002329C9">
        <w:t xml:space="preserve"> 20</w:t>
      </w:r>
      <w:r w:rsidR="0086358A">
        <w:t>20</w:t>
      </w:r>
      <w:r w:rsidRPr="002329C9">
        <w:t xml:space="preserve"> года</w:t>
      </w:r>
      <w:r w:rsidR="0086358A">
        <w:t>.</w:t>
      </w:r>
      <w:r w:rsidRPr="002329C9">
        <w:t xml:space="preserve"> </w:t>
      </w:r>
    </w:p>
    <w:p w:rsidR="007875A7" w:rsidRPr="009D49D2" w:rsidRDefault="007875A7" w:rsidP="002329C9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9D49D2">
        <w:rPr>
          <w:color w:val="000000"/>
        </w:rPr>
        <w:t>Приоритетным направлением расходов бюджета на 20</w:t>
      </w:r>
      <w:r w:rsidR="0086358A">
        <w:rPr>
          <w:color w:val="000000"/>
        </w:rPr>
        <w:t>21</w:t>
      </w:r>
      <w:r w:rsidRPr="009D49D2">
        <w:rPr>
          <w:color w:val="000000"/>
        </w:rPr>
        <w:t xml:space="preserve"> год и на плановый период 20</w:t>
      </w:r>
      <w:r>
        <w:rPr>
          <w:color w:val="000000"/>
        </w:rPr>
        <w:t>2</w:t>
      </w:r>
      <w:r w:rsidR="0086358A">
        <w:rPr>
          <w:color w:val="000000"/>
        </w:rPr>
        <w:t>2</w:t>
      </w:r>
      <w:r w:rsidRPr="009D49D2">
        <w:rPr>
          <w:color w:val="000000"/>
        </w:rPr>
        <w:t xml:space="preserve"> и 202</w:t>
      </w:r>
      <w:r w:rsidR="0086358A">
        <w:rPr>
          <w:color w:val="000000"/>
        </w:rPr>
        <w:t>3</w:t>
      </w:r>
      <w:r w:rsidRPr="009D49D2">
        <w:rPr>
          <w:color w:val="000000"/>
        </w:rPr>
        <w:t xml:space="preserve"> годов являются общегосударственные вопросы -</w:t>
      </w:r>
      <w:r w:rsidR="0086358A">
        <w:rPr>
          <w:color w:val="000000"/>
        </w:rPr>
        <w:t>54,6</w:t>
      </w:r>
      <w:r w:rsidRPr="009D49D2">
        <w:rPr>
          <w:color w:val="000000"/>
        </w:rPr>
        <w:t>% в структуре расходов 20</w:t>
      </w:r>
      <w:r w:rsidR="0086358A">
        <w:rPr>
          <w:color w:val="000000"/>
        </w:rPr>
        <w:t>21</w:t>
      </w:r>
      <w:r w:rsidRPr="009D49D2">
        <w:rPr>
          <w:color w:val="000000"/>
        </w:rPr>
        <w:t xml:space="preserve"> года, </w:t>
      </w:r>
      <w:r>
        <w:rPr>
          <w:color w:val="000000"/>
        </w:rPr>
        <w:t>5</w:t>
      </w:r>
      <w:r w:rsidR="0086358A">
        <w:rPr>
          <w:color w:val="000000"/>
        </w:rPr>
        <w:t>4,2</w:t>
      </w:r>
      <w:r w:rsidRPr="009D49D2">
        <w:rPr>
          <w:color w:val="000000"/>
        </w:rPr>
        <w:t>% в 20</w:t>
      </w:r>
      <w:r>
        <w:rPr>
          <w:color w:val="000000"/>
        </w:rPr>
        <w:t>2</w:t>
      </w:r>
      <w:r w:rsidR="0086358A">
        <w:rPr>
          <w:color w:val="000000"/>
        </w:rPr>
        <w:t>2</w:t>
      </w:r>
      <w:r w:rsidRPr="009D49D2">
        <w:rPr>
          <w:color w:val="000000"/>
        </w:rPr>
        <w:t xml:space="preserve"> году, </w:t>
      </w:r>
      <w:r>
        <w:rPr>
          <w:color w:val="000000"/>
        </w:rPr>
        <w:t>5</w:t>
      </w:r>
      <w:r w:rsidR="0086358A">
        <w:rPr>
          <w:color w:val="000000"/>
        </w:rPr>
        <w:t>4,0</w:t>
      </w:r>
      <w:r w:rsidRPr="009D49D2">
        <w:rPr>
          <w:color w:val="000000"/>
        </w:rPr>
        <w:t xml:space="preserve"> в 202</w:t>
      </w:r>
      <w:r w:rsidR="0086358A">
        <w:rPr>
          <w:color w:val="000000"/>
        </w:rPr>
        <w:t>3</w:t>
      </w:r>
      <w:r w:rsidRPr="009D49D2">
        <w:rPr>
          <w:color w:val="000000"/>
        </w:rPr>
        <w:t xml:space="preserve"> году.</w:t>
      </w:r>
    </w:p>
    <w:p w:rsidR="007875A7" w:rsidRPr="00937A8A" w:rsidRDefault="007875A7" w:rsidP="009D49D2">
      <w:pPr>
        <w:pStyle w:val="ae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9D49D2">
        <w:rPr>
          <w:color w:val="000000"/>
        </w:rPr>
        <w:t>Наименьший удельный вес в 20</w:t>
      </w:r>
      <w:r w:rsidR="009A424D">
        <w:rPr>
          <w:color w:val="000000"/>
        </w:rPr>
        <w:t>21</w:t>
      </w:r>
      <w:r w:rsidRPr="009D49D2">
        <w:rPr>
          <w:color w:val="000000"/>
        </w:rPr>
        <w:t xml:space="preserve"> году занимают расходы по  разделу</w:t>
      </w:r>
      <w:r>
        <w:rPr>
          <w:color w:val="000000"/>
        </w:rPr>
        <w:t xml:space="preserve"> 11</w:t>
      </w:r>
      <w:r w:rsidR="009A424D">
        <w:rPr>
          <w:color w:val="000000"/>
        </w:rPr>
        <w:t xml:space="preserve"> «</w:t>
      </w:r>
      <w:r>
        <w:rPr>
          <w:color w:val="000000"/>
        </w:rPr>
        <w:t xml:space="preserve">Физическая культура и спорт», объем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составляет -0,</w:t>
      </w:r>
      <w:r w:rsidR="009A424D">
        <w:rPr>
          <w:color w:val="000000"/>
        </w:rPr>
        <w:t>5</w:t>
      </w:r>
      <w:r>
        <w:rPr>
          <w:color w:val="000000"/>
        </w:rPr>
        <w:t>%.</w:t>
      </w:r>
    </w:p>
    <w:p w:rsidR="007875A7" w:rsidRPr="009D49D2" w:rsidRDefault="007875A7" w:rsidP="009D49D2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9D49D2">
        <w:rPr>
          <w:color w:val="000000"/>
        </w:rPr>
        <w:t>Объем расходов по отраслям так называемого «Социального блока» (культура, социальная политика) в 20</w:t>
      </w:r>
      <w:r w:rsidR="009A424D">
        <w:rPr>
          <w:color w:val="000000"/>
        </w:rPr>
        <w:t>21</w:t>
      </w:r>
      <w:r w:rsidRPr="009D49D2">
        <w:rPr>
          <w:color w:val="000000"/>
        </w:rPr>
        <w:t xml:space="preserve"> году составляет 1</w:t>
      </w:r>
      <w:r w:rsidR="009A424D">
        <w:rPr>
          <w:color w:val="000000"/>
        </w:rPr>
        <w:t>604,43</w:t>
      </w:r>
      <w:r w:rsidRPr="009D49D2">
        <w:rPr>
          <w:color w:val="000000"/>
        </w:rPr>
        <w:t xml:space="preserve"> тыс. руб. или </w:t>
      </w:r>
      <w:r>
        <w:rPr>
          <w:color w:val="000000"/>
        </w:rPr>
        <w:t>3</w:t>
      </w:r>
      <w:r w:rsidR="009A424D">
        <w:rPr>
          <w:color w:val="000000"/>
        </w:rPr>
        <w:t>5</w:t>
      </w:r>
      <w:r>
        <w:rPr>
          <w:color w:val="000000"/>
        </w:rPr>
        <w:t>,</w:t>
      </w:r>
      <w:r w:rsidR="009A424D">
        <w:rPr>
          <w:color w:val="000000"/>
        </w:rPr>
        <w:t>4</w:t>
      </w:r>
      <w:r w:rsidRPr="009D49D2">
        <w:rPr>
          <w:color w:val="000000"/>
        </w:rPr>
        <w:t>%.</w:t>
      </w:r>
    </w:p>
    <w:p w:rsidR="007875A7" w:rsidRPr="009D49D2" w:rsidRDefault="007875A7" w:rsidP="009D49D2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9D49D2">
        <w:rPr>
          <w:color w:val="000000"/>
        </w:rPr>
        <w:t>Увеличение расходов в 20</w:t>
      </w:r>
      <w:r w:rsidR="009A424D">
        <w:rPr>
          <w:color w:val="000000"/>
        </w:rPr>
        <w:t>21</w:t>
      </w:r>
      <w:r w:rsidRPr="009D49D2">
        <w:rPr>
          <w:color w:val="000000"/>
        </w:rPr>
        <w:t xml:space="preserve"> году к </w:t>
      </w:r>
      <w:r w:rsidR="009A424D">
        <w:rPr>
          <w:color w:val="000000"/>
        </w:rPr>
        <w:t>ожидаемому исполнению бю</w:t>
      </w:r>
      <w:r w:rsidRPr="009D49D2">
        <w:rPr>
          <w:color w:val="000000"/>
        </w:rPr>
        <w:t>джета 20</w:t>
      </w:r>
      <w:r w:rsidR="009A424D">
        <w:rPr>
          <w:color w:val="000000"/>
        </w:rPr>
        <w:t>20</w:t>
      </w:r>
      <w:r w:rsidRPr="009D49D2">
        <w:rPr>
          <w:color w:val="000000"/>
        </w:rPr>
        <w:t xml:space="preserve"> года планируется по разделу «</w:t>
      </w:r>
      <w:r w:rsidR="009A424D">
        <w:rPr>
          <w:color w:val="000000"/>
        </w:rPr>
        <w:t>Культура и кинематография</w:t>
      </w:r>
      <w:r w:rsidRPr="009D49D2">
        <w:rPr>
          <w:color w:val="000000"/>
        </w:rPr>
        <w:t xml:space="preserve">» на </w:t>
      </w:r>
      <w:r w:rsidR="009A424D">
        <w:rPr>
          <w:color w:val="000000"/>
        </w:rPr>
        <w:t>50,83</w:t>
      </w:r>
      <w:r w:rsidRPr="009D49D2">
        <w:rPr>
          <w:color w:val="000000"/>
        </w:rPr>
        <w:t xml:space="preserve"> тыс. руб.</w:t>
      </w:r>
    </w:p>
    <w:p w:rsidR="007875A7" w:rsidRDefault="007875A7" w:rsidP="009D49D2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9D49D2">
        <w:rPr>
          <w:color w:val="000000"/>
        </w:rPr>
        <w:t>Значительное снижение расходов в 20</w:t>
      </w:r>
      <w:r w:rsidR="009A424D">
        <w:rPr>
          <w:color w:val="000000"/>
        </w:rPr>
        <w:t>21</w:t>
      </w:r>
      <w:r w:rsidRPr="009D49D2">
        <w:rPr>
          <w:color w:val="000000"/>
        </w:rPr>
        <w:t xml:space="preserve"> году к </w:t>
      </w:r>
      <w:r w:rsidR="009A424D">
        <w:rPr>
          <w:color w:val="000000"/>
        </w:rPr>
        <w:t>ожидаемому исполнению</w:t>
      </w:r>
      <w:r w:rsidRPr="009D49D2">
        <w:rPr>
          <w:color w:val="000000"/>
        </w:rPr>
        <w:t xml:space="preserve"> 20</w:t>
      </w:r>
      <w:r w:rsidR="009A424D">
        <w:rPr>
          <w:color w:val="000000"/>
        </w:rPr>
        <w:t>20</w:t>
      </w:r>
      <w:r w:rsidRPr="009D49D2">
        <w:rPr>
          <w:color w:val="000000"/>
        </w:rPr>
        <w:t xml:space="preserve"> года отмечается по разделу 0</w:t>
      </w:r>
      <w:r w:rsidR="009A424D">
        <w:rPr>
          <w:color w:val="000000"/>
        </w:rPr>
        <w:t>5</w:t>
      </w:r>
      <w:r w:rsidRPr="009D49D2">
        <w:rPr>
          <w:color w:val="000000"/>
        </w:rPr>
        <w:t xml:space="preserve"> «</w:t>
      </w:r>
      <w:r w:rsidR="009A424D">
        <w:rPr>
          <w:color w:val="000000"/>
        </w:rPr>
        <w:t>Жилищно-коммунальное хозяйство</w:t>
      </w:r>
      <w:r w:rsidRPr="009D49D2">
        <w:rPr>
          <w:color w:val="000000"/>
        </w:rPr>
        <w:t xml:space="preserve">» на </w:t>
      </w:r>
      <w:r w:rsidR="009A424D">
        <w:rPr>
          <w:color w:val="000000"/>
        </w:rPr>
        <w:t>11,05</w:t>
      </w:r>
      <w:r w:rsidRPr="009D49D2">
        <w:rPr>
          <w:color w:val="000000"/>
        </w:rPr>
        <w:t>%.</w:t>
      </w:r>
    </w:p>
    <w:p w:rsidR="007875A7" w:rsidRPr="009D49D2" w:rsidRDefault="007875A7" w:rsidP="009D49D2">
      <w:pPr>
        <w:pStyle w:val="ae"/>
        <w:numPr>
          <w:ilvl w:val="0"/>
          <w:numId w:val="24"/>
        </w:numPr>
        <w:jc w:val="both"/>
        <w:rPr>
          <w:color w:val="000000"/>
        </w:rPr>
      </w:pPr>
      <w:bookmarkStart w:id="8" w:name="_GoBack"/>
      <w:bookmarkEnd w:id="8"/>
      <w:r w:rsidRPr="009D49D2">
        <w:rPr>
          <w:color w:val="000000"/>
        </w:rPr>
        <w:t>Проект бюджета на 20</w:t>
      </w:r>
      <w:r w:rsidR="00070BCB">
        <w:rPr>
          <w:color w:val="000000"/>
        </w:rPr>
        <w:t>21</w:t>
      </w:r>
      <w:r w:rsidRPr="009D49D2">
        <w:rPr>
          <w:color w:val="000000"/>
        </w:rPr>
        <w:t xml:space="preserve"> год и на плановый период 20</w:t>
      </w:r>
      <w:r>
        <w:rPr>
          <w:color w:val="000000"/>
        </w:rPr>
        <w:t>2</w:t>
      </w:r>
      <w:r w:rsidR="00070BCB">
        <w:rPr>
          <w:color w:val="000000"/>
        </w:rPr>
        <w:t>2</w:t>
      </w:r>
      <w:r w:rsidRPr="009D49D2">
        <w:rPr>
          <w:color w:val="000000"/>
        </w:rPr>
        <w:t xml:space="preserve"> и 202</w:t>
      </w:r>
      <w:r w:rsidR="00070BCB">
        <w:rPr>
          <w:color w:val="000000"/>
        </w:rPr>
        <w:t>3</w:t>
      </w:r>
      <w:r w:rsidRPr="009D49D2">
        <w:rPr>
          <w:color w:val="000000"/>
        </w:rPr>
        <w:t xml:space="preserve"> годов сбалансирован по доходам и расходам. Основными источниками финансирования дефицита бюджета установлены изменения остатков </w:t>
      </w:r>
      <w:r w:rsidRPr="00146FC7">
        <w:t>средств на счетах по учету средств бюджета.</w:t>
      </w:r>
    </w:p>
    <w:p w:rsidR="007875A7" w:rsidRPr="009D49D2" w:rsidRDefault="007875A7" w:rsidP="009D49D2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9D49D2">
        <w:rPr>
          <w:color w:val="000000"/>
        </w:rPr>
        <w:lastRenderedPageBreak/>
        <w:t>В МО СП «</w:t>
      </w:r>
      <w:proofErr w:type="spellStart"/>
      <w:r w:rsidRPr="009D49D2">
        <w:rPr>
          <w:color w:val="000000"/>
        </w:rPr>
        <w:t>Тунка</w:t>
      </w:r>
      <w:proofErr w:type="spellEnd"/>
      <w:r w:rsidRPr="009D49D2">
        <w:rPr>
          <w:color w:val="000000"/>
        </w:rPr>
        <w:t>» муниципальные программы не разрабатывались. Программные направления в проекте Решения о бюджете на 20</w:t>
      </w:r>
      <w:r w:rsidR="006052B2">
        <w:rPr>
          <w:color w:val="000000"/>
        </w:rPr>
        <w:t>21</w:t>
      </w:r>
      <w:r w:rsidRPr="009D49D2">
        <w:rPr>
          <w:color w:val="000000"/>
        </w:rPr>
        <w:t xml:space="preserve"> и плановый период 20</w:t>
      </w:r>
      <w:r>
        <w:rPr>
          <w:color w:val="000000"/>
        </w:rPr>
        <w:t>2</w:t>
      </w:r>
      <w:r w:rsidR="006052B2">
        <w:rPr>
          <w:color w:val="000000"/>
        </w:rPr>
        <w:t>2</w:t>
      </w:r>
      <w:r w:rsidRPr="009D49D2">
        <w:rPr>
          <w:color w:val="000000"/>
        </w:rPr>
        <w:t>-202</w:t>
      </w:r>
      <w:r w:rsidR="006052B2">
        <w:rPr>
          <w:color w:val="000000"/>
        </w:rPr>
        <w:t>3</w:t>
      </w:r>
      <w:r w:rsidRPr="009D49D2">
        <w:rPr>
          <w:color w:val="000000"/>
        </w:rPr>
        <w:t xml:space="preserve"> годы не определены.</w:t>
      </w:r>
    </w:p>
    <w:p w:rsidR="007875A7" w:rsidRPr="001C24FC" w:rsidRDefault="007875A7" w:rsidP="009D49D2">
      <w:pPr>
        <w:pStyle w:val="ae"/>
        <w:numPr>
          <w:ilvl w:val="0"/>
          <w:numId w:val="24"/>
        </w:numPr>
        <w:spacing w:before="120"/>
        <w:jc w:val="both"/>
      </w:pPr>
      <w:proofErr w:type="gramStart"/>
      <w:r>
        <w:t>В</w:t>
      </w:r>
      <w:r w:rsidRPr="001C24FC">
        <w:t xml:space="preserve">ерхние пределы муниципального внутреннего долга и </w:t>
      </w:r>
      <w:r w:rsidRPr="009D49D2">
        <w:rPr>
          <w:rStyle w:val="apple-style-span"/>
          <w:color w:val="000000"/>
          <w:shd w:val="clear" w:color="auto" w:fill="FFFFFF"/>
        </w:rPr>
        <w:t>верхний предела долга по муниципальным гарантиям определены в размере 0,0 тыс. руб. на весь период бюджета.</w:t>
      </w:r>
      <w:proofErr w:type="gramEnd"/>
    </w:p>
    <w:p w:rsidR="007875A7" w:rsidRPr="009D49D2" w:rsidRDefault="007875A7" w:rsidP="00B96AFF">
      <w:pPr>
        <w:pStyle w:val="ae"/>
        <w:ind w:firstLine="644"/>
        <w:jc w:val="both"/>
        <w:rPr>
          <w:color w:val="000000"/>
        </w:rPr>
      </w:pPr>
    </w:p>
    <w:p w:rsidR="007875A7" w:rsidRPr="009D49D2" w:rsidRDefault="007875A7" w:rsidP="00B96AFF">
      <w:pPr>
        <w:ind w:firstLine="720"/>
        <w:jc w:val="both"/>
        <w:rPr>
          <w:color w:val="000000"/>
        </w:rPr>
      </w:pPr>
      <w:r w:rsidRPr="009D49D2">
        <w:rPr>
          <w:b/>
          <w:bCs/>
          <w:color w:val="000000"/>
        </w:rPr>
        <w:t>Контрольно-счетная палата МО «Тункинский район» предлагает Совету  депутатов МО СП «</w:t>
      </w:r>
      <w:proofErr w:type="spellStart"/>
      <w:r w:rsidRPr="009D49D2">
        <w:rPr>
          <w:b/>
          <w:bCs/>
          <w:color w:val="000000"/>
        </w:rPr>
        <w:t>Тунка</w:t>
      </w:r>
      <w:proofErr w:type="spellEnd"/>
      <w:r w:rsidRPr="009D49D2">
        <w:rPr>
          <w:b/>
          <w:bCs/>
          <w:color w:val="000000"/>
        </w:rPr>
        <w:t>» принять проект решения «О</w:t>
      </w:r>
      <w:r w:rsidRPr="009D49D2">
        <w:rPr>
          <w:b/>
          <w:bCs/>
          <w:color w:val="000000"/>
          <w:lang w:val="en-US"/>
        </w:rPr>
        <w:t> </w:t>
      </w:r>
      <w:r w:rsidRPr="009D49D2">
        <w:rPr>
          <w:b/>
          <w:bCs/>
          <w:color w:val="000000"/>
        </w:rPr>
        <w:t>местном бюджете муниципального образования сельское поселение «</w:t>
      </w:r>
      <w:proofErr w:type="spellStart"/>
      <w:r w:rsidRPr="009D49D2">
        <w:rPr>
          <w:b/>
          <w:bCs/>
          <w:color w:val="000000"/>
        </w:rPr>
        <w:t>Тунка</w:t>
      </w:r>
      <w:proofErr w:type="spellEnd"/>
      <w:r w:rsidRPr="009D49D2">
        <w:rPr>
          <w:b/>
          <w:bCs/>
          <w:color w:val="000000"/>
        </w:rPr>
        <w:t>» на 20</w:t>
      </w:r>
      <w:r w:rsidR="00070BCB">
        <w:rPr>
          <w:b/>
          <w:bCs/>
          <w:color w:val="000000"/>
        </w:rPr>
        <w:t>21</w:t>
      </w:r>
      <w:r w:rsidRPr="009D49D2">
        <w:rPr>
          <w:b/>
          <w:bCs/>
          <w:color w:val="000000"/>
        </w:rPr>
        <w:t xml:space="preserve"> год и на плановый период 20</w:t>
      </w:r>
      <w:r>
        <w:rPr>
          <w:b/>
          <w:bCs/>
          <w:color w:val="000000"/>
        </w:rPr>
        <w:t>2</w:t>
      </w:r>
      <w:r w:rsidR="00070BCB">
        <w:rPr>
          <w:b/>
          <w:bCs/>
          <w:color w:val="000000"/>
        </w:rPr>
        <w:t>2</w:t>
      </w:r>
      <w:r w:rsidRPr="009D49D2">
        <w:rPr>
          <w:b/>
          <w:bCs/>
          <w:color w:val="000000"/>
        </w:rPr>
        <w:t xml:space="preserve"> и 202</w:t>
      </w:r>
      <w:r w:rsidR="00070BCB">
        <w:rPr>
          <w:b/>
          <w:bCs/>
          <w:color w:val="000000"/>
        </w:rPr>
        <w:t>3</w:t>
      </w:r>
      <w:r w:rsidRPr="009D49D2">
        <w:rPr>
          <w:b/>
          <w:bCs/>
          <w:color w:val="000000"/>
        </w:rPr>
        <w:t xml:space="preserve"> годов» с учетом замечаний и предложений.</w:t>
      </w:r>
    </w:p>
    <w:p w:rsidR="007875A7" w:rsidRPr="00A92AE0" w:rsidRDefault="007875A7" w:rsidP="00B96AFF">
      <w:pPr>
        <w:ind w:firstLine="567"/>
        <w:jc w:val="both"/>
      </w:pPr>
      <w:r>
        <w:rPr>
          <w:color w:val="FF0000"/>
          <w:sz w:val="28"/>
          <w:szCs w:val="28"/>
        </w:rPr>
        <w:t> </w:t>
      </w:r>
    </w:p>
    <w:p w:rsidR="007875A7" w:rsidRDefault="007875A7" w:rsidP="009E02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5A7" w:rsidRPr="00A92AE0" w:rsidRDefault="007875A7" w:rsidP="009E02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Pr="00A92AE0">
        <w:rPr>
          <w:rFonts w:ascii="Times New Roman" w:hAnsi="Times New Roman" w:cs="Times New Roman"/>
          <w:sz w:val="24"/>
          <w:szCs w:val="24"/>
        </w:rPr>
        <w:t xml:space="preserve"> КСП</w:t>
      </w:r>
    </w:p>
    <w:p w:rsidR="007875A7" w:rsidRPr="00424009" w:rsidRDefault="007875A7" w:rsidP="009E02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E0">
        <w:rPr>
          <w:rFonts w:ascii="Times New Roman" w:hAnsi="Times New Roman" w:cs="Times New Roman"/>
          <w:sz w:val="24"/>
          <w:szCs w:val="24"/>
        </w:rPr>
        <w:t>МО</w:t>
      </w:r>
      <w:r w:rsidR="00070BCB">
        <w:rPr>
          <w:rFonts w:ascii="Times New Roman" w:hAnsi="Times New Roman" w:cs="Times New Roman"/>
          <w:sz w:val="24"/>
          <w:szCs w:val="24"/>
        </w:rPr>
        <w:t xml:space="preserve"> </w:t>
      </w:r>
      <w:r w:rsidRPr="00A92AE0">
        <w:rPr>
          <w:rFonts w:ascii="Times New Roman" w:hAnsi="Times New Roman" w:cs="Times New Roman"/>
          <w:sz w:val="24"/>
          <w:szCs w:val="24"/>
        </w:rPr>
        <w:t xml:space="preserve">«Тункинский район»                 </w:t>
      </w:r>
      <w:r w:rsidR="00070B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2A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2AE0">
        <w:rPr>
          <w:rFonts w:ascii="Times New Roman" w:hAnsi="Times New Roman" w:cs="Times New Roman"/>
          <w:sz w:val="24"/>
          <w:szCs w:val="24"/>
        </w:rPr>
        <w:tab/>
      </w:r>
      <w:r w:rsidRPr="00A92AE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Ю.В.Сыренова</w:t>
      </w:r>
      <w:proofErr w:type="spellEnd"/>
    </w:p>
    <w:p w:rsidR="007875A7" w:rsidRDefault="007875A7" w:rsidP="009E02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A7" w:rsidRDefault="007875A7" w:rsidP="009E02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5A7" w:rsidSect="00187F34">
      <w:footerReference w:type="default" r:id="rId10"/>
      <w:pgSz w:w="11909" w:h="16834"/>
      <w:pgMar w:top="851" w:right="851" w:bottom="1134" w:left="1260" w:header="720" w:footer="720" w:gutter="0"/>
      <w:cols w:space="708"/>
      <w:noEndnote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14" w:rsidRDefault="005B1914" w:rsidP="00444E78">
      <w:r>
        <w:separator/>
      </w:r>
    </w:p>
  </w:endnote>
  <w:endnote w:type="continuationSeparator" w:id="0">
    <w:p w:rsidR="005B1914" w:rsidRDefault="005B1914" w:rsidP="0044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95" w:rsidRDefault="00D32D95" w:rsidP="00E8445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52B2">
      <w:rPr>
        <w:rStyle w:val="a8"/>
        <w:noProof/>
      </w:rPr>
      <w:t>9</w:t>
    </w:r>
    <w:r>
      <w:rPr>
        <w:rStyle w:val="a8"/>
      </w:rPr>
      <w:fldChar w:fldCharType="end"/>
    </w:r>
  </w:p>
  <w:p w:rsidR="00D32D95" w:rsidRDefault="00D32D95" w:rsidP="00E8445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14" w:rsidRDefault="005B1914" w:rsidP="00444E78">
      <w:r>
        <w:separator/>
      </w:r>
    </w:p>
  </w:footnote>
  <w:footnote w:type="continuationSeparator" w:id="0">
    <w:p w:rsidR="005B1914" w:rsidRDefault="005B1914" w:rsidP="0044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638"/>
    <w:multiLevelType w:val="hybridMultilevel"/>
    <w:tmpl w:val="C2443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77597"/>
    <w:multiLevelType w:val="hybridMultilevel"/>
    <w:tmpl w:val="17B83DAA"/>
    <w:lvl w:ilvl="0" w:tplc="1BBAFF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57352B"/>
    <w:multiLevelType w:val="hybridMultilevel"/>
    <w:tmpl w:val="E416E45A"/>
    <w:lvl w:ilvl="0" w:tplc="5080A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5C5A55"/>
    <w:multiLevelType w:val="hybridMultilevel"/>
    <w:tmpl w:val="FC109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482FC0"/>
    <w:multiLevelType w:val="multilevel"/>
    <w:tmpl w:val="2FEA830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4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16C238FB"/>
    <w:multiLevelType w:val="hybridMultilevel"/>
    <w:tmpl w:val="3C12CCF6"/>
    <w:lvl w:ilvl="0" w:tplc="1BBAFF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2319E7"/>
    <w:multiLevelType w:val="multilevel"/>
    <w:tmpl w:val="B79EDA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E425D5"/>
    <w:multiLevelType w:val="hybridMultilevel"/>
    <w:tmpl w:val="6162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D35D16"/>
    <w:multiLevelType w:val="hybridMultilevel"/>
    <w:tmpl w:val="3F8E9CF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C47A1"/>
    <w:multiLevelType w:val="hybridMultilevel"/>
    <w:tmpl w:val="C39E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AB27F1"/>
    <w:multiLevelType w:val="hybridMultilevel"/>
    <w:tmpl w:val="09487080"/>
    <w:lvl w:ilvl="0" w:tplc="5A60678E">
      <w:start w:val="11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67565"/>
    <w:multiLevelType w:val="hybridMultilevel"/>
    <w:tmpl w:val="9AE82C4A"/>
    <w:lvl w:ilvl="0" w:tplc="61D0D1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37FB6641"/>
    <w:multiLevelType w:val="hybridMultilevel"/>
    <w:tmpl w:val="3C12CCF6"/>
    <w:lvl w:ilvl="0" w:tplc="1BBAFF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34E41E5"/>
    <w:multiLevelType w:val="multilevel"/>
    <w:tmpl w:val="441E8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>
    <w:nsid w:val="43AC6484"/>
    <w:multiLevelType w:val="hybridMultilevel"/>
    <w:tmpl w:val="01F0B43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44400136"/>
    <w:multiLevelType w:val="hybridMultilevel"/>
    <w:tmpl w:val="1C2C3AB8"/>
    <w:lvl w:ilvl="0" w:tplc="423C77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9572FD"/>
    <w:multiLevelType w:val="hybridMultilevel"/>
    <w:tmpl w:val="8C5ABC7C"/>
    <w:lvl w:ilvl="0" w:tplc="9A949BB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A028E9"/>
    <w:multiLevelType w:val="hybridMultilevel"/>
    <w:tmpl w:val="697C5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38061F5"/>
    <w:multiLevelType w:val="hybridMultilevel"/>
    <w:tmpl w:val="766A3C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63DB1484"/>
    <w:multiLevelType w:val="hybridMultilevel"/>
    <w:tmpl w:val="7B9802B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 w:hint="default"/>
      </w:rPr>
    </w:lvl>
  </w:abstractNum>
  <w:abstractNum w:abstractNumId="20">
    <w:nsid w:val="672B25B8"/>
    <w:multiLevelType w:val="hybridMultilevel"/>
    <w:tmpl w:val="17B83DAA"/>
    <w:lvl w:ilvl="0" w:tplc="1BBAFF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CCF1440"/>
    <w:multiLevelType w:val="multilevel"/>
    <w:tmpl w:val="14E4AB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2">
    <w:nsid w:val="722D6A3C"/>
    <w:multiLevelType w:val="hybridMultilevel"/>
    <w:tmpl w:val="E894267E"/>
    <w:lvl w:ilvl="0" w:tplc="CAE6814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D57F7"/>
    <w:multiLevelType w:val="hybridMultilevel"/>
    <w:tmpl w:val="11B81EA6"/>
    <w:lvl w:ilvl="0" w:tplc="BA0AA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7"/>
  </w:num>
  <w:num w:numId="5">
    <w:abstractNumId w:val="18"/>
  </w:num>
  <w:num w:numId="6">
    <w:abstractNumId w:val="14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21"/>
  </w:num>
  <w:num w:numId="12">
    <w:abstractNumId w:val="6"/>
  </w:num>
  <w:num w:numId="13">
    <w:abstractNumId w:val="19"/>
  </w:num>
  <w:num w:numId="14">
    <w:abstractNumId w:val="1"/>
  </w:num>
  <w:num w:numId="15">
    <w:abstractNumId w:val="12"/>
  </w:num>
  <w:num w:numId="16">
    <w:abstractNumId w:val="23"/>
  </w:num>
  <w:num w:numId="17">
    <w:abstractNumId w:val="10"/>
  </w:num>
  <w:num w:numId="18">
    <w:abstractNumId w:val="16"/>
  </w:num>
  <w:num w:numId="19">
    <w:abstractNumId w:val="22"/>
  </w:num>
  <w:num w:numId="20">
    <w:abstractNumId w:val="20"/>
  </w:num>
  <w:num w:numId="21">
    <w:abstractNumId w:val="8"/>
  </w:num>
  <w:num w:numId="22">
    <w:abstractNumId w:val="5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15"/>
    <w:rsid w:val="00001BC3"/>
    <w:rsid w:val="00002AD0"/>
    <w:rsid w:val="00002AE8"/>
    <w:rsid w:val="000066D8"/>
    <w:rsid w:val="0000722F"/>
    <w:rsid w:val="00012FA5"/>
    <w:rsid w:val="0001407F"/>
    <w:rsid w:val="000159C8"/>
    <w:rsid w:val="000170D7"/>
    <w:rsid w:val="00020B1F"/>
    <w:rsid w:val="00020B69"/>
    <w:rsid w:val="00026358"/>
    <w:rsid w:val="000324D3"/>
    <w:rsid w:val="00034CE0"/>
    <w:rsid w:val="00037E34"/>
    <w:rsid w:val="00044E55"/>
    <w:rsid w:val="00046074"/>
    <w:rsid w:val="00046444"/>
    <w:rsid w:val="0005085E"/>
    <w:rsid w:val="00057ED3"/>
    <w:rsid w:val="0006427C"/>
    <w:rsid w:val="00064971"/>
    <w:rsid w:val="0006704D"/>
    <w:rsid w:val="00070BCB"/>
    <w:rsid w:val="000746FD"/>
    <w:rsid w:val="000751C3"/>
    <w:rsid w:val="0007615F"/>
    <w:rsid w:val="00082EA6"/>
    <w:rsid w:val="00085908"/>
    <w:rsid w:val="000869D8"/>
    <w:rsid w:val="00087341"/>
    <w:rsid w:val="000919A6"/>
    <w:rsid w:val="00093B59"/>
    <w:rsid w:val="00093E82"/>
    <w:rsid w:val="00096D26"/>
    <w:rsid w:val="000A172B"/>
    <w:rsid w:val="000A4F2F"/>
    <w:rsid w:val="000A7C8E"/>
    <w:rsid w:val="000A7F09"/>
    <w:rsid w:val="000B190B"/>
    <w:rsid w:val="000B3241"/>
    <w:rsid w:val="000B3D6C"/>
    <w:rsid w:val="000B4896"/>
    <w:rsid w:val="000B4DEF"/>
    <w:rsid w:val="000B6429"/>
    <w:rsid w:val="000C4E25"/>
    <w:rsid w:val="000C573F"/>
    <w:rsid w:val="000D107F"/>
    <w:rsid w:val="000D1C1E"/>
    <w:rsid w:val="000D3081"/>
    <w:rsid w:val="000D6CCB"/>
    <w:rsid w:val="000E04BF"/>
    <w:rsid w:val="000E2E07"/>
    <w:rsid w:val="000E42B3"/>
    <w:rsid w:val="000F20E7"/>
    <w:rsid w:val="000F25DE"/>
    <w:rsid w:val="000F3FC2"/>
    <w:rsid w:val="000F5F9D"/>
    <w:rsid w:val="000F65CA"/>
    <w:rsid w:val="000F6717"/>
    <w:rsid w:val="00100A39"/>
    <w:rsid w:val="00100B5E"/>
    <w:rsid w:val="00100C56"/>
    <w:rsid w:val="001019E5"/>
    <w:rsid w:val="00103A54"/>
    <w:rsid w:val="001115E0"/>
    <w:rsid w:val="00115786"/>
    <w:rsid w:val="0011684E"/>
    <w:rsid w:val="001319A5"/>
    <w:rsid w:val="0013248F"/>
    <w:rsid w:val="00134DCC"/>
    <w:rsid w:val="0013793B"/>
    <w:rsid w:val="00141D17"/>
    <w:rsid w:val="00145ECE"/>
    <w:rsid w:val="00146BC5"/>
    <w:rsid w:val="00146FC7"/>
    <w:rsid w:val="001476B2"/>
    <w:rsid w:val="00150760"/>
    <w:rsid w:val="0015389B"/>
    <w:rsid w:val="001547FA"/>
    <w:rsid w:val="001554D6"/>
    <w:rsid w:val="001603F0"/>
    <w:rsid w:val="00160968"/>
    <w:rsid w:val="00164080"/>
    <w:rsid w:val="0016580B"/>
    <w:rsid w:val="00166FA4"/>
    <w:rsid w:val="00171F12"/>
    <w:rsid w:val="00173162"/>
    <w:rsid w:val="00175335"/>
    <w:rsid w:val="00175C84"/>
    <w:rsid w:val="00177C57"/>
    <w:rsid w:val="00183F63"/>
    <w:rsid w:val="00185674"/>
    <w:rsid w:val="001867B9"/>
    <w:rsid w:val="00187CE9"/>
    <w:rsid w:val="00187F34"/>
    <w:rsid w:val="00193078"/>
    <w:rsid w:val="00196EA2"/>
    <w:rsid w:val="001A03E4"/>
    <w:rsid w:val="001A0FB1"/>
    <w:rsid w:val="001A3F88"/>
    <w:rsid w:val="001A422D"/>
    <w:rsid w:val="001A77D9"/>
    <w:rsid w:val="001B1148"/>
    <w:rsid w:val="001B2C94"/>
    <w:rsid w:val="001B3D87"/>
    <w:rsid w:val="001B70DB"/>
    <w:rsid w:val="001C025D"/>
    <w:rsid w:val="001C0DE6"/>
    <w:rsid w:val="001C222B"/>
    <w:rsid w:val="001C24FC"/>
    <w:rsid w:val="001C4BE1"/>
    <w:rsid w:val="001C4EC2"/>
    <w:rsid w:val="001C6CE6"/>
    <w:rsid w:val="001D5300"/>
    <w:rsid w:val="001D70E8"/>
    <w:rsid w:val="001D78FB"/>
    <w:rsid w:val="001E0C1E"/>
    <w:rsid w:val="001E0E7F"/>
    <w:rsid w:val="001E2E75"/>
    <w:rsid w:val="001E54A9"/>
    <w:rsid w:val="001F66D6"/>
    <w:rsid w:val="001F68B8"/>
    <w:rsid w:val="002013E4"/>
    <w:rsid w:val="00202350"/>
    <w:rsid w:val="00202C8C"/>
    <w:rsid w:val="00206401"/>
    <w:rsid w:val="00207D63"/>
    <w:rsid w:val="00212FDF"/>
    <w:rsid w:val="002175AC"/>
    <w:rsid w:val="00222ADA"/>
    <w:rsid w:val="00225528"/>
    <w:rsid w:val="00232610"/>
    <w:rsid w:val="002329C9"/>
    <w:rsid w:val="0023690C"/>
    <w:rsid w:val="00243CA4"/>
    <w:rsid w:val="00244656"/>
    <w:rsid w:val="0024551C"/>
    <w:rsid w:val="00247E3C"/>
    <w:rsid w:val="002504C6"/>
    <w:rsid w:val="00252DB4"/>
    <w:rsid w:val="00254B5F"/>
    <w:rsid w:val="00255109"/>
    <w:rsid w:val="0025568C"/>
    <w:rsid w:val="00261777"/>
    <w:rsid w:val="002653F4"/>
    <w:rsid w:val="00266864"/>
    <w:rsid w:val="00266AB2"/>
    <w:rsid w:val="00267560"/>
    <w:rsid w:val="00267BE2"/>
    <w:rsid w:val="00270910"/>
    <w:rsid w:val="0027195A"/>
    <w:rsid w:val="00273E85"/>
    <w:rsid w:val="0028023D"/>
    <w:rsid w:val="0028253B"/>
    <w:rsid w:val="00283ED1"/>
    <w:rsid w:val="00284CF3"/>
    <w:rsid w:val="00285109"/>
    <w:rsid w:val="00285F80"/>
    <w:rsid w:val="002864D9"/>
    <w:rsid w:val="00292600"/>
    <w:rsid w:val="00292807"/>
    <w:rsid w:val="00292E52"/>
    <w:rsid w:val="00295915"/>
    <w:rsid w:val="0029648A"/>
    <w:rsid w:val="00296DF8"/>
    <w:rsid w:val="002A1A97"/>
    <w:rsid w:val="002A21D5"/>
    <w:rsid w:val="002A36A6"/>
    <w:rsid w:val="002A58FE"/>
    <w:rsid w:val="002B398C"/>
    <w:rsid w:val="002B5294"/>
    <w:rsid w:val="002B6D7A"/>
    <w:rsid w:val="002C59B7"/>
    <w:rsid w:val="002D7BF5"/>
    <w:rsid w:val="002E05E9"/>
    <w:rsid w:val="002E1077"/>
    <w:rsid w:val="002E1C61"/>
    <w:rsid w:val="002E1E15"/>
    <w:rsid w:val="002E6947"/>
    <w:rsid w:val="002E6A8D"/>
    <w:rsid w:val="002F1396"/>
    <w:rsid w:val="002F225C"/>
    <w:rsid w:val="002F54C4"/>
    <w:rsid w:val="002F686B"/>
    <w:rsid w:val="003010A2"/>
    <w:rsid w:val="00302E72"/>
    <w:rsid w:val="00312DD3"/>
    <w:rsid w:val="00315B09"/>
    <w:rsid w:val="003169E1"/>
    <w:rsid w:val="00317697"/>
    <w:rsid w:val="003200F8"/>
    <w:rsid w:val="00323700"/>
    <w:rsid w:val="0032490E"/>
    <w:rsid w:val="0032657C"/>
    <w:rsid w:val="00327519"/>
    <w:rsid w:val="003314E3"/>
    <w:rsid w:val="00332055"/>
    <w:rsid w:val="0033427E"/>
    <w:rsid w:val="00337C76"/>
    <w:rsid w:val="00357026"/>
    <w:rsid w:val="003572D0"/>
    <w:rsid w:val="003602CF"/>
    <w:rsid w:val="00363FCC"/>
    <w:rsid w:val="0036433E"/>
    <w:rsid w:val="00372814"/>
    <w:rsid w:val="00377386"/>
    <w:rsid w:val="0038110A"/>
    <w:rsid w:val="003852B5"/>
    <w:rsid w:val="0038579B"/>
    <w:rsid w:val="00387EED"/>
    <w:rsid w:val="00393679"/>
    <w:rsid w:val="00397AF1"/>
    <w:rsid w:val="003A17EE"/>
    <w:rsid w:val="003A435D"/>
    <w:rsid w:val="003A6D71"/>
    <w:rsid w:val="003A7ABD"/>
    <w:rsid w:val="003B031A"/>
    <w:rsid w:val="003B1D07"/>
    <w:rsid w:val="003B28DD"/>
    <w:rsid w:val="003B3F55"/>
    <w:rsid w:val="003B5D6B"/>
    <w:rsid w:val="003B65A1"/>
    <w:rsid w:val="003B66BF"/>
    <w:rsid w:val="003B7EEA"/>
    <w:rsid w:val="003C0093"/>
    <w:rsid w:val="003C4CBF"/>
    <w:rsid w:val="003C6CE8"/>
    <w:rsid w:val="003C73BC"/>
    <w:rsid w:val="003D28B0"/>
    <w:rsid w:val="003E0053"/>
    <w:rsid w:val="003E26EC"/>
    <w:rsid w:val="003E5319"/>
    <w:rsid w:val="003F07E9"/>
    <w:rsid w:val="003F118B"/>
    <w:rsid w:val="003F1933"/>
    <w:rsid w:val="003F466C"/>
    <w:rsid w:val="003F7FAC"/>
    <w:rsid w:val="004003A2"/>
    <w:rsid w:val="00402127"/>
    <w:rsid w:val="0040282A"/>
    <w:rsid w:val="004153A2"/>
    <w:rsid w:val="004236D8"/>
    <w:rsid w:val="00424009"/>
    <w:rsid w:val="00424F72"/>
    <w:rsid w:val="00425714"/>
    <w:rsid w:val="00432A96"/>
    <w:rsid w:val="00435B5E"/>
    <w:rsid w:val="004415CF"/>
    <w:rsid w:val="00442DE5"/>
    <w:rsid w:val="00442EBE"/>
    <w:rsid w:val="00444E78"/>
    <w:rsid w:val="00445680"/>
    <w:rsid w:val="00451414"/>
    <w:rsid w:val="00453C2F"/>
    <w:rsid w:val="00454325"/>
    <w:rsid w:val="004556B9"/>
    <w:rsid w:val="004621D0"/>
    <w:rsid w:val="0046369A"/>
    <w:rsid w:val="00465213"/>
    <w:rsid w:val="0046702F"/>
    <w:rsid w:val="004678D8"/>
    <w:rsid w:val="00470918"/>
    <w:rsid w:val="0048110E"/>
    <w:rsid w:val="004829B3"/>
    <w:rsid w:val="00482D85"/>
    <w:rsid w:val="0048413F"/>
    <w:rsid w:val="004926D2"/>
    <w:rsid w:val="004A429D"/>
    <w:rsid w:val="004A7B70"/>
    <w:rsid w:val="004B127A"/>
    <w:rsid w:val="004B56E9"/>
    <w:rsid w:val="004B7816"/>
    <w:rsid w:val="004C2D00"/>
    <w:rsid w:val="004E51A3"/>
    <w:rsid w:val="004F02A2"/>
    <w:rsid w:val="004F73E6"/>
    <w:rsid w:val="005026AE"/>
    <w:rsid w:val="00503ABF"/>
    <w:rsid w:val="005066AA"/>
    <w:rsid w:val="00510CD4"/>
    <w:rsid w:val="00512890"/>
    <w:rsid w:val="00512F09"/>
    <w:rsid w:val="00514E61"/>
    <w:rsid w:val="00515933"/>
    <w:rsid w:val="00523A62"/>
    <w:rsid w:val="00523DEF"/>
    <w:rsid w:val="00523EF2"/>
    <w:rsid w:val="00530048"/>
    <w:rsid w:val="005304DC"/>
    <w:rsid w:val="00541167"/>
    <w:rsid w:val="00541790"/>
    <w:rsid w:val="005424A6"/>
    <w:rsid w:val="0054552B"/>
    <w:rsid w:val="0054589C"/>
    <w:rsid w:val="005534DA"/>
    <w:rsid w:val="0055391B"/>
    <w:rsid w:val="00555C3A"/>
    <w:rsid w:val="005562C9"/>
    <w:rsid w:val="0055771E"/>
    <w:rsid w:val="005628E0"/>
    <w:rsid w:val="005641AE"/>
    <w:rsid w:val="0056766D"/>
    <w:rsid w:val="0056785C"/>
    <w:rsid w:val="00570011"/>
    <w:rsid w:val="0057076B"/>
    <w:rsid w:val="00571107"/>
    <w:rsid w:val="00573717"/>
    <w:rsid w:val="005740C0"/>
    <w:rsid w:val="00580EFA"/>
    <w:rsid w:val="00583553"/>
    <w:rsid w:val="00583E87"/>
    <w:rsid w:val="00586E7D"/>
    <w:rsid w:val="005872E6"/>
    <w:rsid w:val="00587674"/>
    <w:rsid w:val="005903AB"/>
    <w:rsid w:val="00595B4A"/>
    <w:rsid w:val="005A3DCF"/>
    <w:rsid w:val="005B1914"/>
    <w:rsid w:val="005B299E"/>
    <w:rsid w:val="005B3482"/>
    <w:rsid w:val="005B4244"/>
    <w:rsid w:val="005C08B6"/>
    <w:rsid w:val="005C0E86"/>
    <w:rsid w:val="005C1918"/>
    <w:rsid w:val="005C1EB9"/>
    <w:rsid w:val="005C5BC1"/>
    <w:rsid w:val="005C5F8B"/>
    <w:rsid w:val="005D45E4"/>
    <w:rsid w:val="005D573D"/>
    <w:rsid w:val="005D5789"/>
    <w:rsid w:val="005D7400"/>
    <w:rsid w:val="005E6A15"/>
    <w:rsid w:val="005E7571"/>
    <w:rsid w:val="005E7D4C"/>
    <w:rsid w:val="005F24E3"/>
    <w:rsid w:val="005F3294"/>
    <w:rsid w:val="005F3BF3"/>
    <w:rsid w:val="00600304"/>
    <w:rsid w:val="006011DB"/>
    <w:rsid w:val="00601822"/>
    <w:rsid w:val="00605020"/>
    <w:rsid w:val="006052B2"/>
    <w:rsid w:val="00605431"/>
    <w:rsid w:val="00611389"/>
    <w:rsid w:val="006133F8"/>
    <w:rsid w:val="006147A0"/>
    <w:rsid w:val="0061573D"/>
    <w:rsid w:val="006158C9"/>
    <w:rsid w:val="00616940"/>
    <w:rsid w:val="00621515"/>
    <w:rsid w:val="00623FBE"/>
    <w:rsid w:val="006269C1"/>
    <w:rsid w:val="006310C7"/>
    <w:rsid w:val="00631B33"/>
    <w:rsid w:val="0063370F"/>
    <w:rsid w:val="00636171"/>
    <w:rsid w:val="006373FC"/>
    <w:rsid w:val="00641006"/>
    <w:rsid w:val="0064224B"/>
    <w:rsid w:val="00642834"/>
    <w:rsid w:val="00645214"/>
    <w:rsid w:val="006461C9"/>
    <w:rsid w:val="00646305"/>
    <w:rsid w:val="00647449"/>
    <w:rsid w:val="0065128D"/>
    <w:rsid w:val="00651C17"/>
    <w:rsid w:val="00652A7D"/>
    <w:rsid w:val="006539A5"/>
    <w:rsid w:val="00657E13"/>
    <w:rsid w:val="00663CEE"/>
    <w:rsid w:val="006642D0"/>
    <w:rsid w:val="00666046"/>
    <w:rsid w:val="00667083"/>
    <w:rsid w:val="00671440"/>
    <w:rsid w:val="006718E6"/>
    <w:rsid w:val="00674B9B"/>
    <w:rsid w:val="0067505B"/>
    <w:rsid w:val="0068319B"/>
    <w:rsid w:val="00683BFB"/>
    <w:rsid w:val="006846CA"/>
    <w:rsid w:val="00685BBD"/>
    <w:rsid w:val="0068737A"/>
    <w:rsid w:val="0069097D"/>
    <w:rsid w:val="0069724B"/>
    <w:rsid w:val="006A393A"/>
    <w:rsid w:val="006A460A"/>
    <w:rsid w:val="006A51E3"/>
    <w:rsid w:val="006A737A"/>
    <w:rsid w:val="006A7C4A"/>
    <w:rsid w:val="006B036C"/>
    <w:rsid w:val="006B0473"/>
    <w:rsid w:val="006B4E72"/>
    <w:rsid w:val="006B6098"/>
    <w:rsid w:val="006C00C8"/>
    <w:rsid w:val="006C18D4"/>
    <w:rsid w:val="006C3D93"/>
    <w:rsid w:val="006C49EB"/>
    <w:rsid w:val="006C57AE"/>
    <w:rsid w:val="006D5949"/>
    <w:rsid w:val="006D5F45"/>
    <w:rsid w:val="006D69A2"/>
    <w:rsid w:val="006D73A4"/>
    <w:rsid w:val="006D74B5"/>
    <w:rsid w:val="006D79CE"/>
    <w:rsid w:val="006E410A"/>
    <w:rsid w:val="006F1CC9"/>
    <w:rsid w:val="006F40F2"/>
    <w:rsid w:val="006F5250"/>
    <w:rsid w:val="006F5571"/>
    <w:rsid w:val="006F7B90"/>
    <w:rsid w:val="0070423B"/>
    <w:rsid w:val="00707039"/>
    <w:rsid w:val="00713081"/>
    <w:rsid w:val="00721432"/>
    <w:rsid w:val="00723CC1"/>
    <w:rsid w:val="00732EF2"/>
    <w:rsid w:val="0073459C"/>
    <w:rsid w:val="00741D18"/>
    <w:rsid w:val="0074268C"/>
    <w:rsid w:val="00743101"/>
    <w:rsid w:val="0074418B"/>
    <w:rsid w:val="00746320"/>
    <w:rsid w:val="007465A3"/>
    <w:rsid w:val="00757576"/>
    <w:rsid w:val="00760F04"/>
    <w:rsid w:val="0076268F"/>
    <w:rsid w:val="00762EC6"/>
    <w:rsid w:val="00763694"/>
    <w:rsid w:val="007700A8"/>
    <w:rsid w:val="00770DD1"/>
    <w:rsid w:val="00772D5F"/>
    <w:rsid w:val="00772E45"/>
    <w:rsid w:val="00775129"/>
    <w:rsid w:val="00776749"/>
    <w:rsid w:val="00777CA4"/>
    <w:rsid w:val="00780886"/>
    <w:rsid w:val="00780944"/>
    <w:rsid w:val="00781580"/>
    <w:rsid w:val="00782AF3"/>
    <w:rsid w:val="00784DB1"/>
    <w:rsid w:val="007875A7"/>
    <w:rsid w:val="007908CC"/>
    <w:rsid w:val="007927FD"/>
    <w:rsid w:val="00792953"/>
    <w:rsid w:val="00792A1E"/>
    <w:rsid w:val="007A1B7B"/>
    <w:rsid w:val="007A1C9B"/>
    <w:rsid w:val="007A30E7"/>
    <w:rsid w:val="007A3D11"/>
    <w:rsid w:val="007B0B0B"/>
    <w:rsid w:val="007B1341"/>
    <w:rsid w:val="007B4660"/>
    <w:rsid w:val="007B4BEC"/>
    <w:rsid w:val="007B6256"/>
    <w:rsid w:val="007C1CAB"/>
    <w:rsid w:val="007C2394"/>
    <w:rsid w:val="007C403D"/>
    <w:rsid w:val="007C730C"/>
    <w:rsid w:val="007C7D93"/>
    <w:rsid w:val="007D30C0"/>
    <w:rsid w:val="007D3EAA"/>
    <w:rsid w:val="007D5A9B"/>
    <w:rsid w:val="007E3F75"/>
    <w:rsid w:val="007E5910"/>
    <w:rsid w:val="007E6E6A"/>
    <w:rsid w:val="007F5BAE"/>
    <w:rsid w:val="007F6A3A"/>
    <w:rsid w:val="007F6FA5"/>
    <w:rsid w:val="007F724E"/>
    <w:rsid w:val="007F7B55"/>
    <w:rsid w:val="00800B18"/>
    <w:rsid w:val="00801E4F"/>
    <w:rsid w:val="00803301"/>
    <w:rsid w:val="008035E1"/>
    <w:rsid w:val="008039F2"/>
    <w:rsid w:val="00803B55"/>
    <w:rsid w:val="0081084B"/>
    <w:rsid w:val="008127D0"/>
    <w:rsid w:val="00812DA6"/>
    <w:rsid w:val="00815EDC"/>
    <w:rsid w:val="00816545"/>
    <w:rsid w:val="008169FD"/>
    <w:rsid w:val="008175E0"/>
    <w:rsid w:val="008211B4"/>
    <w:rsid w:val="008211DB"/>
    <w:rsid w:val="008278CE"/>
    <w:rsid w:val="00830930"/>
    <w:rsid w:val="00831267"/>
    <w:rsid w:val="00834ADA"/>
    <w:rsid w:val="00836075"/>
    <w:rsid w:val="008374F6"/>
    <w:rsid w:val="008439D9"/>
    <w:rsid w:val="00844A2F"/>
    <w:rsid w:val="0084527E"/>
    <w:rsid w:val="00846181"/>
    <w:rsid w:val="0084713E"/>
    <w:rsid w:val="00852D5D"/>
    <w:rsid w:val="00855D9D"/>
    <w:rsid w:val="00862C8F"/>
    <w:rsid w:val="0086358A"/>
    <w:rsid w:val="0086394B"/>
    <w:rsid w:val="008641BD"/>
    <w:rsid w:val="00865050"/>
    <w:rsid w:val="0087556D"/>
    <w:rsid w:val="00877373"/>
    <w:rsid w:val="0087742F"/>
    <w:rsid w:val="00880E5A"/>
    <w:rsid w:val="00884AC8"/>
    <w:rsid w:val="00886EB4"/>
    <w:rsid w:val="008926AC"/>
    <w:rsid w:val="00893196"/>
    <w:rsid w:val="008959C2"/>
    <w:rsid w:val="0089635F"/>
    <w:rsid w:val="008A11C7"/>
    <w:rsid w:val="008A3A66"/>
    <w:rsid w:val="008A5CE6"/>
    <w:rsid w:val="008B15F8"/>
    <w:rsid w:val="008B6714"/>
    <w:rsid w:val="008B7E73"/>
    <w:rsid w:val="008C21C9"/>
    <w:rsid w:val="008C3864"/>
    <w:rsid w:val="008C68B4"/>
    <w:rsid w:val="008D127E"/>
    <w:rsid w:val="008D4EB6"/>
    <w:rsid w:val="008E1661"/>
    <w:rsid w:val="008E4C99"/>
    <w:rsid w:val="008E4FE2"/>
    <w:rsid w:val="008E5B94"/>
    <w:rsid w:val="008F0CD5"/>
    <w:rsid w:val="008F58F1"/>
    <w:rsid w:val="008F5D89"/>
    <w:rsid w:val="009066EC"/>
    <w:rsid w:val="00906796"/>
    <w:rsid w:val="00906BA7"/>
    <w:rsid w:val="00911323"/>
    <w:rsid w:val="00915C75"/>
    <w:rsid w:val="0092130E"/>
    <w:rsid w:val="00921F49"/>
    <w:rsid w:val="00926143"/>
    <w:rsid w:val="00926688"/>
    <w:rsid w:val="009314B2"/>
    <w:rsid w:val="009357C3"/>
    <w:rsid w:val="00936328"/>
    <w:rsid w:val="00937A8A"/>
    <w:rsid w:val="009401A2"/>
    <w:rsid w:val="00943290"/>
    <w:rsid w:val="009446A4"/>
    <w:rsid w:val="00944B1B"/>
    <w:rsid w:val="00944CFD"/>
    <w:rsid w:val="009562FB"/>
    <w:rsid w:val="00956780"/>
    <w:rsid w:val="00960693"/>
    <w:rsid w:val="00962229"/>
    <w:rsid w:val="00963FA8"/>
    <w:rsid w:val="00964380"/>
    <w:rsid w:val="0096661C"/>
    <w:rsid w:val="009669D3"/>
    <w:rsid w:val="00975030"/>
    <w:rsid w:val="00982AA3"/>
    <w:rsid w:val="0099576C"/>
    <w:rsid w:val="0099613E"/>
    <w:rsid w:val="009A424D"/>
    <w:rsid w:val="009A76FC"/>
    <w:rsid w:val="009A7B92"/>
    <w:rsid w:val="009B35DD"/>
    <w:rsid w:val="009B4B14"/>
    <w:rsid w:val="009B5D47"/>
    <w:rsid w:val="009C29DB"/>
    <w:rsid w:val="009C41B5"/>
    <w:rsid w:val="009D0FCB"/>
    <w:rsid w:val="009D49D2"/>
    <w:rsid w:val="009D5170"/>
    <w:rsid w:val="009D6134"/>
    <w:rsid w:val="009D6A62"/>
    <w:rsid w:val="009E02A2"/>
    <w:rsid w:val="009E40D9"/>
    <w:rsid w:val="009E57B5"/>
    <w:rsid w:val="009E7F0F"/>
    <w:rsid w:val="009F2846"/>
    <w:rsid w:val="009F69B5"/>
    <w:rsid w:val="00A00B5A"/>
    <w:rsid w:val="00A03A0E"/>
    <w:rsid w:val="00A03CD4"/>
    <w:rsid w:val="00A0686A"/>
    <w:rsid w:val="00A11E41"/>
    <w:rsid w:val="00A20548"/>
    <w:rsid w:val="00A206CB"/>
    <w:rsid w:val="00A207DD"/>
    <w:rsid w:val="00A224B2"/>
    <w:rsid w:val="00A22681"/>
    <w:rsid w:val="00A2480C"/>
    <w:rsid w:val="00A255F2"/>
    <w:rsid w:val="00A274E2"/>
    <w:rsid w:val="00A30F30"/>
    <w:rsid w:val="00A351D7"/>
    <w:rsid w:val="00A422FE"/>
    <w:rsid w:val="00A441BF"/>
    <w:rsid w:val="00A4781C"/>
    <w:rsid w:val="00A50EDF"/>
    <w:rsid w:val="00A51518"/>
    <w:rsid w:val="00A5286E"/>
    <w:rsid w:val="00A53FD0"/>
    <w:rsid w:val="00A5688E"/>
    <w:rsid w:val="00A57FB5"/>
    <w:rsid w:val="00A6227F"/>
    <w:rsid w:val="00A62A1C"/>
    <w:rsid w:val="00A634D0"/>
    <w:rsid w:val="00A6446D"/>
    <w:rsid w:val="00A67974"/>
    <w:rsid w:val="00A71F50"/>
    <w:rsid w:val="00A72CD1"/>
    <w:rsid w:val="00A748CC"/>
    <w:rsid w:val="00A74A1B"/>
    <w:rsid w:val="00A754BE"/>
    <w:rsid w:val="00A7600D"/>
    <w:rsid w:val="00A77EE6"/>
    <w:rsid w:val="00A81F03"/>
    <w:rsid w:val="00A827CC"/>
    <w:rsid w:val="00A83F8D"/>
    <w:rsid w:val="00A85676"/>
    <w:rsid w:val="00A85969"/>
    <w:rsid w:val="00A85BBC"/>
    <w:rsid w:val="00A879EC"/>
    <w:rsid w:val="00A91B16"/>
    <w:rsid w:val="00A922B4"/>
    <w:rsid w:val="00A92AE0"/>
    <w:rsid w:val="00A96D7A"/>
    <w:rsid w:val="00AA1AC9"/>
    <w:rsid w:val="00AA3527"/>
    <w:rsid w:val="00AA5E04"/>
    <w:rsid w:val="00AB4775"/>
    <w:rsid w:val="00AB5F2D"/>
    <w:rsid w:val="00AB7C5B"/>
    <w:rsid w:val="00AC4D79"/>
    <w:rsid w:val="00AC571A"/>
    <w:rsid w:val="00AC65EA"/>
    <w:rsid w:val="00AC72A6"/>
    <w:rsid w:val="00AD0B61"/>
    <w:rsid w:val="00AD1D9B"/>
    <w:rsid w:val="00AD701C"/>
    <w:rsid w:val="00AE2F17"/>
    <w:rsid w:val="00AE6142"/>
    <w:rsid w:val="00AE6D1B"/>
    <w:rsid w:val="00AE728D"/>
    <w:rsid w:val="00AF1141"/>
    <w:rsid w:val="00AF1A79"/>
    <w:rsid w:val="00AF337F"/>
    <w:rsid w:val="00AF4B16"/>
    <w:rsid w:val="00AF5866"/>
    <w:rsid w:val="00AF7231"/>
    <w:rsid w:val="00B00C2E"/>
    <w:rsid w:val="00B021B3"/>
    <w:rsid w:val="00B0597F"/>
    <w:rsid w:val="00B067C6"/>
    <w:rsid w:val="00B06DC2"/>
    <w:rsid w:val="00B07DB3"/>
    <w:rsid w:val="00B10F8A"/>
    <w:rsid w:val="00B15B8D"/>
    <w:rsid w:val="00B20404"/>
    <w:rsid w:val="00B25660"/>
    <w:rsid w:val="00B2693D"/>
    <w:rsid w:val="00B34DFA"/>
    <w:rsid w:val="00B350B1"/>
    <w:rsid w:val="00B41DFA"/>
    <w:rsid w:val="00B46CB1"/>
    <w:rsid w:val="00B53984"/>
    <w:rsid w:val="00B560B9"/>
    <w:rsid w:val="00B6089B"/>
    <w:rsid w:val="00B611B3"/>
    <w:rsid w:val="00B618A8"/>
    <w:rsid w:val="00B63C2A"/>
    <w:rsid w:val="00B63DC3"/>
    <w:rsid w:val="00B643CD"/>
    <w:rsid w:val="00B659D3"/>
    <w:rsid w:val="00B65B90"/>
    <w:rsid w:val="00B67CBE"/>
    <w:rsid w:val="00B76B0A"/>
    <w:rsid w:val="00B80CE6"/>
    <w:rsid w:val="00B91582"/>
    <w:rsid w:val="00B915D2"/>
    <w:rsid w:val="00B92454"/>
    <w:rsid w:val="00B936B1"/>
    <w:rsid w:val="00B93888"/>
    <w:rsid w:val="00B96AFF"/>
    <w:rsid w:val="00BA4A7F"/>
    <w:rsid w:val="00BA5059"/>
    <w:rsid w:val="00BA5634"/>
    <w:rsid w:val="00BA58B2"/>
    <w:rsid w:val="00BB11A1"/>
    <w:rsid w:val="00BC040C"/>
    <w:rsid w:val="00BC2C23"/>
    <w:rsid w:val="00BD7F69"/>
    <w:rsid w:val="00BE401D"/>
    <w:rsid w:val="00BE723A"/>
    <w:rsid w:val="00BF3C7C"/>
    <w:rsid w:val="00BF40B1"/>
    <w:rsid w:val="00BF785E"/>
    <w:rsid w:val="00BF7FDD"/>
    <w:rsid w:val="00C027F3"/>
    <w:rsid w:val="00C028B7"/>
    <w:rsid w:val="00C04E89"/>
    <w:rsid w:val="00C078CD"/>
    <w:rsid w:val="00C134E4"/>
    <w:rsid w:val="00C135A6"/>
    <w:rsid w:val="00C15A8F"/>
    <w:rsid w:val="00C21B49"/>
    <w:rsid w:val="00C25EEE"/>
    <w:rsid w:val="00C27459"/>
    <w:rsid w:val="00C317F0"/>
    <w:rsid w:val="00C42910"/>
    <w:rsid w:val="00C50F09"/>
    <w:rsid w:val="00C52473"/>
    <w:rsid w:val="00C52B16"/>
    <w:rsid w:val="00C52FBC"/>
    <w:rsid w:val="00C55626"/>
    <w:rsid w:val="00C56C63"/>
    <w:rsid w:val="00C624F7"/>
    <w:rsid w:val="00C64426"/>
    <w:rsid w:val="00C64472"/>
    <w:rsid w:val="00C659F9"/>
    <w:rsid w:val="00C6799A"/>
    <w:rsid w:val="00C70B8D"/>
    <w:rsid w:val="00C7257F"/>
    <w:rsid w:val="00C7308C"/>
    <w:rsid w:val="00C745EC"/>
    <w:rsid w:val="00C804B2"/>
    <w:rsid w:val="00C8148D"/>
    <w:rsid w:val="00C8174B"/>
    <w:rsid w:val="00C82074"/>
    <w:rsid w:val="00C91578"/>
    <w:rsid w:val="00C9384E"/>
    <w:rsid w:val="00C9498C"/>
    <w:rsid w:val="00C94A2D"/>
    <w:rsid w:val="00CA03E5"/>
    <w:rsid w:val="00CA07C6"/>
    <w:rsid w:val="00CA6E7B"/>
    <w:rsid w:val="00CA7564"/>
    <w:rsid w:val="00CB0D24"/>
    <w:rsid w:val="00CB47D9"/>
    <w:rsid w:val="00CB5F40"/>
    <w:rsid w:val="00CB7D87"/>
    <w:rsid w:val="00CC2456"/>
    <w:rsid w:val="00CC4105"/>
    <w:rsid w:val="00CC75AE"/>
    <w:rsid w:val="00CD0601"/>
    <w:rsid w:val="00CD2D4C"/>
    <w:rsid w:val="00CD6910"/>
    <w:rsid w:val="00CE1121"/>
    <w:rsid w:val="00CE4464"/>
    <w:rsid w:val="00CE5E85"/>
    <w:rsid w:val="00CF0E5D"/>
    <w:rsid w:val="00CF1D56"/>
    <w:rsid w:val="00CF308C"/>
    <w:rsid w:val="00CF41B4"/>
    <w:rsid w:val="00D00337"/>
    <w:rsid w:val="00D03EB6"/>
    <w:rsid w:val="00D10542"/>
    <w:rsid w:val="00D110E2"/>
    <w:rsid w:val="00D13AA7"/>
    <w:rsid w:val="00D149B8"/>
    <w:rsid w:val="00D16D19"/>
    <w:rsid w:val="00D17BD8"/>
    <w:rsid w:val="00D17C8A"/>
    <w:rsid w:val="00D275B4"/>
    <w:rsid w:val="00D32012"/>
    <w:rsid w:val="00D32D95"/>
    <w:rsid w:val="00D352B7"/>
    <w:rsid w:val="00D378B5"/>
    <w:rsid w:val="00D407B7"/>
    <w:rsid w:val="00D447A1"/>
    <w:rsid w:val="00D447AA"/>
    <w:rsid w:val="00D47F62"/>
    <w:rsid w:val="00D52B2B"/>
    <w:rsid w:val="00D676E1"/>
    <w:rsid w:val="00D711BE"/>
    <w:rsid w:val="00D74940"/>
    <w:rsid w:val="00D7665D"/>
    <w:rsid w:val="00D80280"/>
    <w:rsid w:val="00D8186A"/>
    <w:rsid w:val="00D8219D"/>
    <w:rsid w:val="00D839EC"/>
    <w:rsid w:val="00D87464"/>
    <w:rsid w:val="00DA2476"/>
    <w:rsid w:val="00DA4E06"/>
    <w:rsid w:val="00DA7984"/>
    <w:rsid w:val="00DB10FD"/>
    <w:rsid w:val="00DB47DB"/>
    <w:rsid w:val="00DB5305"/>
    <w:rsid w:val="00DB7A60"/>
    <w:rsid w:val="00DC582E"/>
    <w:rsid w:val="00DD18F3"/>
    <w:rsid w:val="00DD26F0"/>
    <w:rsid w:val="00DD3C92"/>
    <w:rsid w:val="00DD51A8"/>
    <w:rsid w:val="00DD51BA"/>
    <w:rsid w:val="00DD5610"/>
    <w:rsid w:val="00DE7977"/>
    <w:rsid w:val="00DF031E"/>
    <w:rsid w:val="00DF04D3"/>
    <w:rsid w:val="00DF2661"/>
    <w:rsid w:val="00E0147B"/>
    <w:rsid w:val="00E058FE"/>
    <w:rsid w:val="00E06DD4"/>
    <w:rsid w:val="00E17E1C"/>
    <w:rsid w:val="00E209C7"/>
    <w:rsid w:val="00E24A28"/>
    <w:rsid w:val="00E254E2"/>
    <w:rsid w:val="00E2562E"/>
    <w:rsid w:val="00E2579B"/>
    <w:rsid w:val="00E26DF2"/>
    <w:rsid w:val="00E3017A"/>
    <w:rsid w:val="00E30290"/>
    <w:rsid w:val="00E34B8B"/>
    <w:rsid w:val="00E34D4A"/>
    <w:rsid w:val="00E40566"/>
    <w:rsid w:val="00E407B0"/>
    <w:rsid w:val="00E4426A"/>
    <w:rsid w:val="00E4452E"/>
    <w:rsid w:val="00E50D59"/>
    <w:rsid w:val="00E52ED7"/>
    <w:rsid w:val="00E52FCC"/>
    <w:rsid w:val="00E568BD"/>
    <w:rsid w:val="00E643CE"/>
    <w:rsid w:val="00E65356"/>
    <w:rsid w:val="00E65A23"/>
    <w:rsid w:val="00E719BA"/>
    <w:rsid w:val="00E73ECC"/>
    <w:rsid w:val="00E7777E"/>
    <w:rsid w:val="00E84456"/>
    <w:rsid w:val="00E84B34"/>
    <w:rsid w:val="00E85464"/>
    <w:rsid w:val="00E85C0D"/>
    <w:rsid w:val="00E90146"/>
    <w:rsid w:val="00E9473A"/>
    <w:rsid w:val="00E960D3"/>
    <w:rsid w:val="00EA2660"/>
    <w:rsid w:val="00EA33ED"/>
    <w:rsid w:val="00EA38D8"/>
    <w:rsid w:val="00EB2FDB"/>
    <w:rsid w:val="00EB3267"/>
    <w:rsid w:val="00EB55C3"/>
    <w:rsid w:val="00EB6455"/>
    <w:rsid w:val="00EC086B"/>
    <w:rsid w:val="00EC0A9C"/>
    <w:rsid w:val="00EC537C"/>
    <w:rsid w:val="00EC54EB"/>
    <w:rsid w:val="00EC7668"/>
    <w:rsid w:val="00ED1015"/>
    <w:rsid w:val="00ED1128"/>
    <w:rsid w:val="00ED42F6"/>
    <w:rsid w:val="00ED539A"/>
    <w:rsid w:val="00ED5FB9"/>
    <w:rsid w:val="00ED64D5"/>
    <w:rsid w:val="00EE0000"/>
    <w:rsid w:val="00EE00BB"/>
    <w:rsid w:val="00EE2430"/>
    <w:rsid w:val="00EE321B"/>
    <w:rsid w:val="00EF126A"/>
    <w:rsid w:val="00EF20E5"/>
    <w:rsid w:val="00EF4FC7"/>
    <w:rsid w:val="00EF6F56"/>
    <w:rsid w:val="00F0038F"/>
    <w:rsid w:val="00F03D5D"/>
    <w:rsid w:val="00F04720"/>
    <w:rsid w:val="00F07C43"/>
    <w:rsid w:val="00F120CF"/>
    <w:rsid w:val="00F126D5"/>
    <w:rsid w:val="00F129E4"/>
    <w:rsid w:val="00F139C5"/>
    <w:rsid w:val="00F13ADA"/>
    <w:rsid w:val="00F15010"/>
    <w:rsid w:val="00F17D3B"/>
    <w:rsid w:val="00F22336"/>
    <w:rsid w:val="00F30011"/>
    <w:rsid w:val="00F307DE"/>
    <w:rsid w:val="00F31AE9"/>
    <w:rsid w:val="00F32384"/>
    <w:rsid w:val="00F33256"/>
    <w:rsid w:val="00F34FA5"/>
    <w:rsid w:val="00F35BA3"/>
    <w:rsid w:val="00F371A3"/>
    <w:rsid w:val="00F41786"/>
    <w:rsid w:val="00F4501B"/>
    <w:rsid w:val="00F648E4"/>
    <w:rsid w:val="00F65FDA"/>
    <w:rsid w:val="00F67350"/>
    <w:rsid w:val="00F70F7E"/>
    <w:rsid w:val="00F71BFF"/>
    <w:rsid w:val="00F74280"/>
    <w:rsid w:val="00F742F4"/>
    <w:rsid w:val="00F776FF"/>
    <w:rsid w:val="00F80F14"/>
    <w:rsid w:val="00F84485"/>
    <w:rsid w:val="00F91927"/>
    <w:rsid w:val="00F91C4D"/>
    <w:rsid w:val="00F9398A"/>
    <w:rsid w:val="00F947D1"/>
    <w:rsid w:val="00F95E6D"/>
    <w:rsid w:val="00FA1671"/>
    <w:rsid w:val="00FA67CC"/>
    <w:rsid w:val="00FA74D7"/>
    <w:rsid w:val="00FB0EEC"/>
    <w:rsid w:val="00FB25E5"/>
    <w:rsid w:val="00FB3024"/>
    <w:rsid w:val="00FB458B"/>
    <w:rsid w:val="00FB6B54"/>
    <w:rsid w:val="00FC4F07"/>
    <w:rsid w:val="00FC4FB6"/>
    <w:rsid w:val="00FC5808"/>
    <w:rsid w:val="00FC615A"/>
    <w:rsid w:val="00FD3185"/>
    <w:rsid w:val="00FE21C4"/>
    <w:rsid w:val="00FE28BE"/>
    <w:rsid w:val="00FE303B"/>
    <w:rsid w:val="00FE61B4"/>
    <w:rsid w:val="00FE625C"/>
    <w:rsid w:val="00FF0C31"/>
    <w:rsid w:val="00FF245A"/>
    <w:rsid w:val="00FF2595"/>
    <w:rsid w:val="00FF4A46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844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rsid w:val="007F6A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4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F6A3A"/>
    <w:rPr>
      <w:rFonts w:ascii="Cambria" w:hAnsi="Cambria" w:cs="Cambria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95915"/>
    <w:pPr>
      <w:spacing w:line="360" w:lineRule="auto"/>
      <w:jc w:val="center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295915"/>
    <w:rPr>
      <w:rFonts w:ascii="Arial" w:hAnsi="Arial" w:cs="Arial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295915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2959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9591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95915"/>
  </w:style>
  <w:style w:type="paragraph" w:customStyle="1" w:styleId="ConsNormal">
    <w:name w:val="ConsNormal"/>
    <w:uiPriority w:val="99"/>
    <w:rsid w:val="00B67CB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99"/>
    <w:rsid w:val="00B67C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form-button">
    <w:name w:val="b-share-form-button"/>
    <w:basedOn w:val="a0"/>
    <w:uiPriority w:val="99"/>
    <w:rsid w:val="00E84456"/>
  </w:style>
  <w:style w:type="character" w:styleId="aa">
    <w:name w:val="Hyperlink"/>
    <w:basedOn w:val="a0"/>
    <w:uiPriority w:val="99"/>
    <w:semiHidden/>
    <w:rsid w:val="00E84456"/>
    <w:rPr>
      <w:color w:val="0000FF"/>
      <w:u w:val="single"/>
    </w:rPr>
  </w:style>
  <w:style w:type="paragraph" w:styleId="ab">
    <w:name w:val="Normal (Web)"/>
    <w:basedOn w:val="a"/>
    <w:uiPriority w:val="99"/>
    <w:rsid w:val="00E84456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E84456"/>
    <w:rPr>
      <w:b/>
      <w:bCs/>
    </w:rPr>
  </w:style>
  <w:style w:type="character" w:styleId="ad">
    <w:name w:val="Emphasis"/>
    <w:basedOn w:val="a0"/>
    <w:uiPriority w:val="99"/>
    <w:qFormat/>
    <w:rsid w:val="00E84456"/>
    <w:rPr>
      <w:i/>
      <w:iCs/>
    </w:rPr>
  </w:style>
  <w:style w:type="paragraph" w:styleId="ae">
    <w:name w:val="List Paragraph"/>
    <w:basedOn w:val="a"/>
    <w:uiPriority w:val="99"/>
    <w:qFormat/>
    <w:rsid w:val="008D4EB6"/>
    <w:pPr>
      <w:ind w:left="720"/>
    </w:pPr>
  </w:style>
  <w:style w:type="character" w:customStyle="1" w:styleId="af">
    <w:name w:val="Гипертекстовая ссылка"/>
    <w:basedOn w:val="a0"/>
    <w:uiPriority w:val="99"/>
    <w:rsid w:val="00B350B1"/>
    <w:rPr>
      <w:color w:val="auto"/>
    </w:rPr>
  </w:style>
  <w:style w:type="paragraph" w:styleId="af0">
    <w:name w:val="Balloon Text"/>
    <w:basedOn w:val="a"/>
    <w:link w:val="af1"/>
    <w:uiPriority w:val="99"/>
    <w:semiHidden/>
    <w:rsid w:val="006D74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D74B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D874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87464"/>
    <w:rPr>
      <w:rFonts w:ascii="Arial" w:hAnsi="Arial" w:cs="Arial"/>
      <w:lang w:val="ru-RU" w:eastAsia="ru-RU"/>
    </w:rPr>
  </w:style>
  <w:style w:type="paragraph" w:customStyle="1" w:styleId="Default">
    <w:name w:val="Default"/>
    <w:uiPriority w:val="99"/>
    <w:rsid w:val="00BD7F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2">
    <w:name w:val="Цветовое выделение"/>
    <w:uiPriority w:val="99"/>
    <w:rsid w:val="00944CFD"/>
    <w:rPr>
      <w:b/>
      <w:bCs/>
      <w:color w:val="auto"/>
    </w:rPr>
  </w:style>
  <w:style w:type="paragraph" w:customStyle="1" w:styleId="af3">
    <w:name w:val="Заголовок статьи"/>
    <w:basedOn w:val="a"/>
    <w:next w:val="a"/>
    <w:uiPriority w:val="99"/>
    <w:rsid w:val="007A30E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4">
    <w:name w:val="FollowedHyperlink"/>
    <w:basedOn w:val="a0"/>
    <w:uiPriority w:val="99"/>
    <w:semiHidden/>
    <w:rsid w:val="00DD18F3"/>
    <w:rPr>
      <w:color w:val="800080"/>
      <w:u w:val="single"/>
    </w:rPr>
  </w:style>
  <w:style w:type="paragraph" w:customStyle="1" w:styleId="xl71">
    <w:name w:val="xl71"/>
    <w:basedOn w:val="a"/>
    <w:uiPriority w:val="99"/>
    <w:rsid w:val="00DD18F3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5">
    <w:name w:val="xl75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0">
    <w:name w:val="xl80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82">
    <w:name w:val="xl82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9">
    <w:name w:val="xl89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uiPriority w:val="99"/>
    <w:rsid w:val="00DD18F3"/>
    <w:pP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0">
    <w:name w:val="xl100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2">
    <w:name w:val="xl102"/>
    <w:basedOn w:val="a"/>
    <w:uiPriority w:val="99"/>
    <w:rsid w:val="00DD18F3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5">
    <w:name w:val="xl105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09">
    <w:name w:val="xl109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10">
    <w:name w:val="xl110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12">
    <w:name w:val="xl112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3">
    <w:name w:val="xl113"/>
    <w:basedOn w:val="a"/>
    <w:uiPriority w:val="99"/>
    <w:rsid w:val="00DD18F3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DD18F3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uiPriority w:val="99"/>
    <w:rsid w:val="00DD18F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9">
    <w:name w:val="xl119"/>
    <w:basedOn w:val="a"/>
    <w:uiPriority w:val="99"/>
    <w:rsid w:val="00DD18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blk">
    <w:name w:val="blk"/>
    <w:basedOn w:val="a0"/>
    <w:uiPriority w:val="99"/>
    <w:rsid w:val="00F74280"/>
  </w:style>
  <w:style w:type="character" w:customStyle="1" w:styleId="apple-converted-space">
    <w:name w:val="apple-converted-space"/>
    <w:basedOn w:val="a0"/>
    <w:uiPriority w:val="99"/>
    <w:rsid w:val="00F74280"/>
  </w:style>
  <w:style w:type="character" w:customStyle="1" w:styleId="hl">
    <w:name w:val="hl"/>
    <w:basedOn w:val="a0"/>
    <w:uiPriority w:val="99"/>
    <w:rsid w:val="00F74280"/>
  </w:style>
  <w:style w:type="character" w:customStyle="1" w:styleId="apple-style-span">
    <w:name w:val="apple-style-span"/>
    <w:basedOn w:val="a0"/>
    <w:uiPriority w:val="99"/>
    <w:rsid w:val="004678D8"/>
  </w:style>
  <w:style w:type="paragraph" w:customStyle="1" w:styleId="consplusnonformat">
    <w:name w:val="consplusnonformat"/>
    <w:basedOn w:val="a"/>
    <w:uiPriority w:val="99"/>
    <w:rsid w:val="00100A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844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rsid w:val="007F6A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4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F6A3A"/>
    <w:rPr>
      <w:rFonts w:ascii="Cambria" w:hAnsi="Cambria" w:cs="Cambria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95915"/>
    <w:pPr>
      <w:spacing w:line="360" w:lineRule="auto"/>
      <w:jc w:val="center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295915"/>
    <w:rPr>
      <w:rFonts w:ascii="Arial" w:hAnsi="Arial" w:cs="Arial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295915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2959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9591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95915"/>
  </w:style>
  <w:style w:type="paragraph" w:customStyle="1" w:styleId="ConsNormal">
    <w:name w:val="ConsNormal"/>
    <w:uiPriority w:val="99"/>
    <w:rsid w:val="00B67CB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99"/>
    <w:rsid w:val="00B67C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form-button">
    <w:name w:val="b-share-form-button"/>
    <w:basedOn w:val="a0"/>
    <w:uiPriority w:val="99"/>
    <w:rsid w:val="00E84456"/>
  </w:style>
  <w:style w:type="character" w:styleId="aa">
    <w:name w:val="Hyperlink"/>
    <w:basedOn w:val="a0"/>
    <w:uiPriority w:val="99"/>
    <w:semiHidden/>
    <w:rsid w:val="00E84456"/>
    <w:rPr>
      <w:color w:val="0000FF"/>
      <w:u w:val="single"/>
    </w:rPr>
  </w:style>
  <w:style w:type="paragraph" w:styleId="ab">
    <w:name w:val="Normal (Web)"/>
    <w:basedOn w:val="a"/>
    <w:uiPriority w:val="99"/>
    <w:rsid w:val="00E84456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E84456"/>
    <w:rPr>
      <w:b/>
      <w:bCs/>
    </w:rPr>
  </w:style>
  <w:style w:type="character" w:styleId="ad">
    <w:name w:val="Emphasis"/>
    <w:basedOn w:val="a0"/>
    <w:uiPriority w:val="99"/>
    <w:qFormat/>
    <w:rsid w:val="00E84456"/>
    <w:rPr>
      <w:i/>
      <w:iCs/>
    </w:rPr>
  </w:style>
  <w:style w:type="paragraph" w:styleId="ae">
    <w:name w:val="List Paragraph"/>
    <w:basedOn w:val="a"/>
    <w:uiPriority w:val="99"/>
    <w:qFormat/>
    <w:rsid w:val="008D4EB6"/>
    <w:pPr>
      <w:ind w:left="720"/>
    </w:pPr>
  </w:style>
  <w:style w:type="character" w:customStyle="1" w:styleId="af">
    <w:name w:val="Гипертекстовая ссылка"/>
    <w:basedOn w:val="a0"/>
    <w:uiPriority w:val="99"/>
    <w:rsid w:val="00B350B1"/>
    <w:rPr>
      <w:color w:val="auto"/>
    </w:rPr>
  </w:style>
  <w:style w:type="paragraph" w:styleId="af0">
    <w:name w:val="Balloon Text"/>
    <w:basedOn w:val="a"/>
    <w:link w:val="af1"/>
    <w:uiPriority w:val="99"/>
    <w:semiHidden/>
    <w:rsid w:val="006D74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D74B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D874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87464"/>
    <w:rPr>
      <w:rFonts w:ascii="Arial" w:hAnsi="Arial" w:cs="Arial"/>
      <w:lang w:val="ru-RU" w:eastAsia="ru-RU"/>
    </w:rPr>
  </w:style>
  <w:style w:type="paragraph" w:customStyle="1" w:styleId="Default">
    <w:name w:val="Default"/>
    <w:uiPriority w:val="99"/>
    <w:rsid w:val="00BD7F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2">
    <w:name w:val="Цветовое выделение"/>
    <w:uiPriority w:val="99"/>
    <w:rsid w:val="00944CFD"/>
    <w:rPr>
      <w:b/>
      <w:bCs/>
      <w:color w:val="auto"/>
    </w:rPr>
  </w:style>
  <w:style w:type="paragraph" w:customStyle="1" w:styleId="af3">
    <w:name w:val="Заголовок статьи"/>
    <w:basedOn w:val="a"/>
    <w:next w:val="a"/>
    <w:uiPriority w:val="99"/>
    <w:rsid w:val="007A30E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4">
    <w:name w:val="FollowedHyperlink"/>
    <w:basedOn w:val="a0"/>
    <w:uiPriority w:val="99"/>
    <w:semiHidden/>
    <w:rsid w:val="00DD18F3"/>
    <w:rPr>
      <w:color w:val="800080"/>
      <w:u w:val="single"/>
    </w:rPr>
  </w:style>
  <w:style w:type="paragraph" w:customStyle="1" w:styleId="xl71">
    <w:name w:val="xl71"/>
    <w:basedOn w:val="a"/>
    <w:uiPriority w:val="99"/>
    <w:rsid w:val="00DD18F3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5">
    <w:name w:val="xl75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0">
    <w:name w:val="xl80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82">
    <w:name w:val="xl82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9">
    <w:name w:val="xl89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uiPriority w:val="99"/>
    <w:rsid w:val="00DD18F3"/>
    <w:pP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0">
    <w:name w:val="xl100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2">
    <w:name w:val="xl102"/>
    <w:basedOn w:val="a"/>
    <w:uiPriority w:val="99"/>
    <w:rsid w:val="00DD18F3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5">
    <w:name w:val="xl105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09">
    <w:name w:val="xl109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10">
    <w:name w:val="xl110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12">
    <w:name w:val="xl112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3">
    <w:name w:val="xl113"/>
    <w:basedOn w:val="a"/>
    <w:uiPriority w:val="99"/>
    <w:rsid w:val="00DD18F3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DD18F3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uiPriority w:val="99"/>
    <w:rsid w:val="00DD18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uiPriority w:val="99"/>
    <w:rsid w:val="00DD18F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9">
    <w:name w:val="xl119"/>
    <w:basedOn w:val="a"/>
    <w:uiPriority w:val="99"/>
    <w:rsid w:val="00DD18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blk">
    <w:name w:val="blk"/>
    <w:basedOn w:val="a0"/>
    <w:uiPriority w:val="99"/>
    <w:rsid w:val="00F74280"/>
  </w:style>
  <w:style w:type="character" w:customStyle="1" w:styleId="apple-converted-space">
    <w:name w:val="apple-converted-space"/>
    <w:basedOn w:val="a0"/>
    <w:uiPriority w:val="99"/>
    <w:rsid w:val="00F74280"/>
  </w:style>
  <w:style w:type="character" w:customStyle="1" w:styleId="hl">
    <w:name w:val="hl"/>
    <w:basedOn w:val="a0"/>
    <w:uiPriority w:val="99"/>
    <w:rsid w:val="00F74280"/>
  </w:style>
  <w:style w:type="character" w:customStyle="1" w:styleId="apple-style-span">
    <w:name w:val="apple-style-span"/>
    <w:basedOn w:val="a0"/>
    <w:uiPriority w:val="99"/>
    <w:rsid w:val="004678D8"/>
  </w:style>
  <w:style w:type="paragraph" w:customStyle="1" w:styleId="consplusnonformat">
    <w:name w:val="consplusnonformat"/>
    <w:basedOn w:val="a"/>
    <w:uiPriority w:val="99"/>
    <w:rsid w:val="00100A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418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0420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1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4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877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421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877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083959F7F133B0CBCC7141204F368A560411378A1931CE6A18C5F6A797B965D74A478EEF192B5d4Z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9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БУРЯАД  РЕСПУБЛИКЫН</vt:lpstr>
    </vt:vector>
  </TitlesOfParts>
  <Company>Microsoft</Company>
  <LinksUpToDate>false</LinksUpToDate>
  <CharactersWithSpaces>26558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БУРЯАД  РЕСПУБЛИКЫН</dc:title>
  <dc:creator>Admin</dc:creator>
  <cp:lastModifiedBy>Гэрэлма</cp:lastModifiedBy>
  <cp:revision>15</cp:revision>
  <cp:lastPrinted>2018-11-15T06:45:00Z</cp:lastPrinted>
  <dcterms:created xsi:type="dcterms:W3CDTF">2020-11-22T11:52:00Z</dcterms:created>
  <dcterms:modified xsi:type="dcterms:W3CDTF">2020-11-24T03:23:00Z</dcterms:modified>
</cp:coreProperties>
</file>