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8" w:rsidRPr="000D306C" w:rsidRDefault="002A4EF8" w:rsidP="002A4EF8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30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B5390" w:rsidRPr="000D30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D3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МЕСТНАЯ АДМИНИСТРАЦИЯ</w:t>
      </w:r>
    </w:p>
    <w:p w:rsidR="002A4EF8" w:rsidRPr="000D306C" w:rsidRDefault="002A4EF8" w:rsidP="002A4EF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3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2A4EF8" w:rsidRPr="000D306C" w:rsidRDefault="002A4EF8" w:rsidP="002A4EF8">
      <w:pPr>
        <w:jc w:val="center"/>
        <w:rPr>
          <w:color w:val="000000" w:themeColor="text1"/>
          <w:sz w:val="28"/>
          <w:szCs w:val="28"/>
        </w:rPr>
      </w:pPr>
      <w:r w:rsidRPr="000D306C">
        <w:rPr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2A4EF8" w:rsidRPr="000D306C" w:rsidRDefault="002A4EF8" w:rsidP="002A4EF8">
      <w:pPr>
        <w:jc w:val="center"/>
        <w:rPr>
          <w:color w:val="000000" w:themeColor="text1"/>
          <w:sz w:val="28"/>
          <w:szCs w:val="28"/>
        </w:rPr>
      </w:pPr>
      <w:r w:rsidRPr="000D306C">
        <w:rPr>
          <w:color w:val="000000" w:themeColor="text1"/>
          <w:sz w:val="28"/>
          <w:szCs w:val="28"/>
        </w:rPr>
        <w:t>БУРЯАД РЕСПУБЛИКЫН ТУНХЭНЭЙ АЙМАГАЙ «TУHХЭ</w:t>
      </w:r>
      <w:r w:rsidRPr="000D306C">
        <w:rPr>
          <w:color w:val="000000" w:themeColor="text1"/>
          <w:sz w:val="28"/>
          <w:szCs w:val="28"/>
          <w:lang w:val="en-US"/>
        </w:rPr>
        <w:t>H</w:t>
      </w:r>
      <w:r w:rsidRPr="000D306C">
        <w:rPr>
          <w:color w:val="000000" w:themeColor="text1"/>
          <w:sz w:val="28"/>
          <w:szCs w:val="28"/>
        </w:rPr>
        <w:t>»</w:t>
      </w:r>
    </w:p>
    <w:p w:rsidR="002A4EF8" w:rsidRPr="000D306C" w:rsidRDefault="002A4EF8" w:rsidP="002A4EF8">
      <w:pPr>
        <w:jc w:val="center"/>
        <w:rPr>
          <w:color w:val="000000" w:themeColor="text1"/>
          <w:sz w:val="28"/>
          <w:szCs w:val="28"/>
        </w:rPr>
      </w:pPr>
      <w:r w:rsidRPr="000D306C">
        <w:rPr>
          <w:color w:val="000000" w:themeColor="text1"/>
          <w:sz w:val="28"/>
          <w:szCs w:val="28"/>
          <w:lang w:val="en-US"/>
        </w:rPr>
        <w:t>h</w:t>
      </w:r>
      <w:r w:rsidRPr="000D306C">
        <w:rPr>
          <w:color w:val="000000" w:themeColor="text1"/>
          <w:sz w:val="28"/>
          <w:szCs w:val="28"/>
        </w:rPr>
        <w:t>УУРИИН ГЭ</w:t>
      </w:r>
      <w:r w:rsidRPr="000D306C">
        <w:rPr>
          <w:color w:val="000000" w:themeColor="text1"/>
          <w:sz w:val="28"/>
          <w:szCs w:val="28"/>
          <w:lang w:val="en-US"/>
        </w:rPr>
        <w:t>h</w:t>
      </w:r>
      <w:r w:rsidRPr="000D306C">
        <w:rPr>
          <w:color w:val="000000" w:themeColor="text1"/>
          <w:sz w:val="28"/>
          <w:szCs w:val="28"/>
        </w:rPr>
        <w:t>ЭН МУНИЦИПАЛЬНА БАЙГУУЛАМЖЫН</w:t>
      </w:r>
    </w:p>
    <w:p w:rsidR="002A4EF8" w:rsidRPr="000D306C" w:rsidRDefault="002A4EF8" w:rsidP="002A4EF8">
      <w:pPr>
        <w:ind w:right="-105"/>
        <w:jc w:val="center"/>
        <w:rPr>
          <w:color w:val="000000" w:themeColor="text1"/>
          <w:sz w:val="28"/>
          <w:szCs w:val="28"/>
        </w:rPr>
      </w:pPr>
      <w:r w:rsidRPr="000D306C">
        <w:rPr>
          <w:color w:val="000000" w:themeColor="text1"/>
          <w:sz w:val="28"/>
          <w:szCs w:val="28"/>
        </w:rPr>
        <w:t>ЗАХИРГАН</w:t>
      </w:r>
    </w:p>
    <w:p w:rsidR="002A4EF8" w:rsidRPr="000D306C" w:rsidRDefault="002A4EF8" w:rsidP="002A4EF8">
      <w:pPr>
        <w:ind w:right="-105"/>
        <w:jc w:val="center"/>
        <w:rPr>
          <w:b/>
          <w:sz w:val="28"/>
          <w:szCs w:val="28"/>
        </w:rPr>
      </w:pPr>
      <w:r w:rsidRPr="000D306C">
        <w:rPr>
          <w:b/>
          <w:sz w:val="28"/>
          <w:szCs w:val="28"/>
        </w:rPr>
        <w:t>___________________________________________________________________</w:t>
      </w:r>
    </w:p>
    <w:p w:rsidR="002A4EF8" w:rsidRPr="000D306C" w:rsidRDefault="002A4EF8" w:rsidP="002A4EF8">
      <w:pPr>
        <w:tabs>
          <w:tab w:val="left" w:pos="7170"/>
        </w:tabs>
        <w:rPr>
          <w:sz w:val="28"/>
          <w:szCs w:val="28"/>
        </w:rPr>
      </w:pPr>
    </w:p>
    <w:p w:rsidR="002A4EF8" w:rsidRPr="000D306C" w:rsidRDefault="002A4EF8" w:rsidP="002A4EF8">
      <w:pPr>
        <w:tabs>
          <w:tab w:val="center" w:pos="4677"/>
          <w:tab w:val="left" w:pos="7537"/>
        </w:tabs>
        <w:rPr>
          <w:sz w:val="28"/>
          <w:szCs w:val="28"/>
        </w:rPr>
      </w:pPr>
      <w:r w:rsidRPr="000D306C">
        <w:rPr>
          <w:sz w:val="28"/>
          <w:szCs w:val="28"/>
        </w:rPr>
        <w:t xml:space="preserve">                                  </w:t>
      </w:r>
      <w:r w:rsidR="00CB5390" w:rsidRPr="000D306C">
        <w:rPr>
          <w:sz w:val="28"/>
          <w:szCs w:val="28"/>
        </w:rPr>
        <w:t xml:space="preserve">            ПОСТАНОВЛЕНИЕ</w:t>
      </w:r>
    </w:p>
    <w:p w:rsidR="00CB5390" w:rsidRPr="000D306C" w:rsidRDefault="00CB5390" w:rsidP="002A4EF8">
      <w:pPr>
        <w:tabs>
          <w:tab w:val="center" w:pos="4677"/>
          <w:tab w:val="left" w:pos="7537"/>
        </w:tabs>
        <w:rPr>
          <w:sz w:val="28"/>
          <w:szCs w:val="28"/>
        </w:rPr>
      </w:pPr>
    </w:p>
    <w:p w:rsidR="00CB5390" w:rsidRPr="000D306C" w:rsidRDefault="00CB5390" w:rsidP="002A4EF8">
      <w:pPr>
        <w:tabs>
          <w:tab w:val="center" w:pos="4677"/>
          <w:tab w:val="left" w:pos="7537"/>
        </w:tabs>
        <w:rPr>
          <w:sz w:val="28"/>
          <w:szCs w:val="28"/>
        </w:rPr>
      </w:pPr>
    </w:p>
    <w:p w:rsidR="00CB5390" w:rsidRPr="000D306C" w:rsidRDefault="00CB5390" w:rsidP="00CB5390">
      <w:pPr>
        <w:rPr>
          <w:sz w:val="28"/>
          <w:szCs w:val="28"/>
          <w:u w:val="single"/>
        </w:rPr>
      </w:pPr>
      <w:r w:rsidRPr="000D306C">
        <w:rPr>
          <w:sz w:val="28"/>
          <w:szCs w:val="28"/>
        </w:rPr>
        <w:t xml:space="preserve">            06 .06.2017 </w:t>
      </w:r>
      <w:r w:rsidR="001466B3">
        <w:rPr>
          <w:sz w:val="28"/>
          <w:szCs w:val="28"/>
        </w:rPr>
        <w:t>г.</w:t>
      </w:r>
      <w:r w:rsidRPr="000D306C">
        <w:rPr>
          <w:sz w:val="28"/>
          <w:szCs w:val="28"/>
        </w:rPr>
        <w:t xml:space="preserve">                                                                                  №  6</w:t>
      </w:r>
      <w:r w:rsidR="00267F68" w:rsidRPr="000D306C">
        <w:rPr>
          <w:sz w:val="28"/>
          <w:szCs w:val="28"/>
        </w:rPr>
        <w:t>8</w:t>
      </w:r>
    </w:p>
    <w:p w:rsidR="00CB5390" w:rsidRPr="000D306C" w:rsidRDefault="00CB5390" w:rsidP="002A4EF8">
      <w:pPr>
        <w:tabs>
          <w:tab w:val="center" w:pos="4677"/>
          <w:tab w:val="left" w:pos="7537"/>
        </w:tabs>
        <w:rPr>
          <w:sz w:val="28"/>
          <w:szCs w:val="28"/>
        </w:rPr>
      </w:pPr>
    </w:p>
    <w:p w:rsidR="002A4EF8" w:rsidRPr="000D306C" w:rsidRDefault="002A4EF8" w:rsidP="002A4EF8">
      <w:pPr>
        <w:jc w:val="center"/>
        <w:rPr>
          <w:sz w:val="28"/>
          <w:szCs w:val="28"/>
        </w:rPr>
      </w:pPr>
    </w:p>
    <w:p w:rsidR="00CB5390" w:rsidRPr="000D306C" w:rsidRDefault="002A4EF8" w:rsidP="002A4EF8">
      <w:pPr>
        <w:tabs>
          <w:tab w:val="left" w:pos="3686"/>
        </w:tabs>
        <w:rPr>
          <w:b/>
          <w:bCs/>
          <w:color w:val="000000"/>
          <w:sz w:val="28"/>
          <w:szCs w:val="28"/>
        </w:rPr>
      </w:pPr>
      <w:r w:rsidRPr="000D306C">
        <w:rPr>
          <w:sz w:val="28"/>
          <w:szCs w:val="28"/>
        </w:rPr>
        <w:t xml:space="preserve">                                                       с. Тунка</w:t>
      </w:r>
      <w:r w:rsidRPr="000D306C">
        <w:rPr>
          <w:b/>
          <w:bCs/>
          <w:color w:val="000000"/>
          <w:sz w:val="28"/>
          <w:szCs w:val="28"/>
        </w:rPr>
        <w:t xml:space="preserve"> </w:t>
      </w:r>
    </w:p>
    <w:p w:rsidR="002A4EF8" w:rsidRPr="000D306C" w:rsidRDefault="002A4EF8" w:rsidP="002A4EF8">
      <w:pPr>
        <w:tabs>
          <w:tab w:val="left" w:pos="3686"/>
        </w:tabs>
        <w:rPr>
          <w:color w:val="000000"/>
          <w:sz w:val="28"/>
          <w:szCs w:val="28"/>
        </w:rPr>
      </w:pPr>
      <w:r w:rsidRPr="000D306C">
        <w:rPr>
          <w:b/>
          <w:bCs/>
          <w:color w:val="000000"/>
          <w:sz w:val="28"/>
          <w:szCs w:val="28"/>
        </w:rPr>
        <w:t xml:space="preserve">           </w:t>
      </w:r>
    </w:p>
    <w:p w:rsidR="00267F68" w:rsidRPr="000D306C" w:rsidRDefault="00FE44AD" w:rsidP="00C435EF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7"/>
          <w:color w:val="3C3C3C"/>
          <w:sz w:val="28"/>
          <w:szCs w:val="28"/>
        </w:rPr>
      </w:pPr>
      <w:r>
        <w:rPr>
          <w:rStyle w:val="a7"/>
          <w:color w:val="3C3C3C"/>
          <w:sz w:val="28"/>
          <w:szCs w:val="28"/>
        </w:rPr>
        <w:t xml:space="preserve">Об утверждении  </w:t>
      </w:r>
      <w:r w:rsidR="00267F68" w:rsidRPr="000D306C">
        <w:rPr>
          <w:rStyle w:val="a7"/>
          <w:color w:val="3C3C3C"/>
          <w:sz w:val="28"/>
          <w:szCs w:val="28"/>
        </w:rPr>
        <w:t xml:space="preserve"> П</w:t>
      </w:r>
      <w:r>
        <w:rPr>
          <w:rStyle w:val="a7"/>
          <w:color w:val="3C3C3C"/>
          <w:sz w:val="28"/>
          <w:szCs w:val="28"/>
        </w:rPr>
        <w:t>рограммы «Повышения</w:t>
      </w:r>
      <w:r w:rsidR="00616BAC" w:rsidRPr="000D306C">
        <w:rPr>
          <w:rStyle w:val="a7"/>
          <w:color w:val="3C3C3C"/>
          <w:sz w:val="28"/>
          <w:szCs w:val="28"/>
        </w:rPr>
        <w:t xml:space="preserve"> эффективности</w:t>
      </w:r>
      <w:r w:rsidR="00C435EF" w:rsidRPr="000D306C">
        <w:rPr>
          <w:rStyle w:val="a7"/>
          <w:color w:val="3C3C3C"/>
          <w:sz w:val="28"/>
          <w:szCs w:val="28"/>
        </w:rPr>
        <w:t xml:space="preserve"> бюджетных</w:t>
      </w:r>
      <w:r w:rsidR="00930DFF" w:rsidRPr="000D306C">
        <w:rPr>
          <w:rStyle w:val="a7"/>
          <w:color w:val="3C3C3C"/>
          <w:sz w:val="28"/>
          <w:szCs w:val="28"/>
        </w:rPr>
        <w:t xml:space="preserve">  </w:t>
      </w:r>
      <w:r w:rsidR="00616BAC" w:rsidRPr="000D306C">
        <w:rPr>
          <w:rStyle w:val="a7"/>
          <w:color w:val="3C3C3C"/>
          <w:sz w:val="28"/>
          <w:szCs w:val="28"/>
        </w:rPr>
        <w:t>расходов</w:t>
      </w:r>
      <w:r w:rsidR="00FE288F" w:rsidRPr="000D306C">
        <w:rPr>
          <w:rStyle w:val="a7"/>
          <w:color w:val="3C3C3C"/>
          <w:sz w:val="28"/>
          <w:szCs w:val="28"/>
        </w:rPr>
        <w:t xml:space="preserve"> МА </w:t>
      </w:r>
      <w:r w:rsidR="00616BAC" w:rsidRPr="000D306C">
        <w:rPr>
          <w:rStyle w:val="a7"/>
          <w:color w:val="3C3C3C"/>
          <w:sz w:val="28"/>
          <w:szCs w:val="28"/>
        </w:rPr>
        <w:t xml:space="preserve"> МО СП «Тунка»</w:t>
      </w:r>
    </w:p>
    <w:p w:rsidR="00616BAC" w:rsidRPr="000D306C" w:rsidRDefault="00A122BF" w:rsidP="00C435E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rStyle w:val="a7"/>
          <w:color w:val="3C3C3C"/>
          <w:sz w:val="28"/>
          <w:szCs w:val="28"/>
        </w:rPr>
        <w:t xml:space="preserve"> на 2018 –2020</w:t>
      </w:r>
      <w:r w:rsidR="00616BAC" w:rsidRPr="000D306C">
        <w:rPr>
          <w:rStyle w:val="a7"/>
          <w:color w:val="3C3C3C"/>
          <w:sz w:val="28"/>
          <w:szCs w:val="28"/>
        </w:rPr>
        <w:t xml:space="preserve"> годы»</w:t>
      </w:r>
    </w:p>
    <w:p w:rsidR="00CC4F6F" w:rsidRPr="000D306C" w:rsidRDefault="00616BAC" w:rsidP="00C43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06C">
        <w:rPr>
          <w:color w:val="3C3C3C"/>
          <w:sz w:val="28"/>
          <w:szCs w:val="28"/>
        </w:rPr>
        <w:br/>
        <w:t xml:space="preserve">В соответствии со статьей 179 Бюджетного кодекса Российской Федерации, Федеральный закон от 06 октября 2003 года №131-ФЗ «Об общих принципах организации местного самоуправления в Российской Федерации», распоряжения Правительства Российской Федерации от 30 декабря 2013г. № 2593-р «Об утверждении «Программы повышения эффективности управления общественными (государственными и муниципальными) финансами до 2018 года», </w:t>
      </w:r>
      <w:r w:rsidR="00CC4F6F" w:rsidRPr="000D306C">
        <w:rPr>
          <w:sz w:val="28"/>
          <w:szCs w:val="28"/>
        </w:rPr>
        <w:t xml:space="preserve">Администрация муниципального образования сельское поселение «Тунка»  </w:t>
      </w:r>
      <w:r w:rsidR="00CC4F6F" w:rsidRPr="000D306C">
        <w:rPr>
          <w:color w:val="3C3C3C"/>
          <w:sz w:val="28"/>
          <w:szCs w:val="28"/>
        </w:rPr>
        <w:t xml:space="preserve"> ПОСТАНОВЛЯЕТ :</w:t>
      </w:r>
    </w:p>
    <w:p w:rsidR="00267F68" w:rsidRPr="000D306C" w:rsidRDefault="00616BAC" w:rsidP="00CC4F6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0D306C">
        <w:rPr>
          <w:color w:val="3C3C3C"/>
          <w:sz w:val="28"/>
          <w:szCs w:val="28"/>
        </w:rPr>
        <w:br/>
        <w:t>1.Утвер</w:t>
      </w:r>
      <w:r w:rsidR="00C435EF" w:rsidRPr="000D306C">
        <w:rPr>
          <w:color w:val="3C3C3C"/>
          <w:sz w:val="28"/>
          <w:szCs w:val="28"/>
        </w:rPr>
        <w:t>ди</w:t>
      </w:r>
      <w:r w:rsidR="00FE44AD">
        <w:rPr>
          <w:color w:val="3C3C3C"/>
          <w:sz w:val="28"/>
          <w:szCs w:val="28"/>
        </w:rPr>
        <w:t xml:space="preserve">ть </w:t>
      </w:r>
      <w:r w:rsidR="00267F68" w:rsidRPr="000D306C">
        <w:rPr>
          <w:color w:val="3C3C3C"/>
          <w:sz w:val="28"/>
          <w:szCs w:val="28"/>
        </w:rPr>
        <w:t xml:space="preserve"> П</w:t>
      </w:r>
      <w:r w:rsidR="00FE44AD">
        <w:rPr>
          <w:color w:val="3C3C3C"/>
          <w:sz w:val="28"/>
          <w:szCs w:val="28"/>
        </w:rPr>
        <w:t>рограмму «Повышения</w:t>
      </w:r>
      <w:r w:rsidRPr="000D306C">
        <w:rPr>
          <w:color w:val="3C3C3C"/>
          <w:sz w:val="28"/>
          <w:szCs w:val="28"/>
        </w:rPr>
        <w:t xml:space="preserve"> эффективности бюджетных расходов </w:t>
      </w:r>
      <w:r w:rsidR="00CC4F6F" w:rsidRPr="000D306C">
        <w:rPr>
          <w:color w:val="3C3C3C"/>
          <w:sz w:val="28"/>
          <w:szCs w:val="28"/>
        </w:rPr>
        <w:t xml:space="preserve">МО СП «Тунка» </w:t>
      </w:r>
      <w:r w:rsidR="00A122BF">
        <w:rPr>
          <w:color w:val="3C3C3C"/>
          <w:sz w:val="28"/>
          <w:szCs w:val="28"/>
        </w:rPr>
        <w:t>на 2018 –2020</w:t>
      </w:r>
      <w:r w:rsidRPr="000D306C">
        <w:rPr>
          <w:color w:val="3C3C3C"/>
          <w:sz w:val="28"/>
          <w:szCs w:val="28"/>
        </w:rPr>
        <w:t xml:space="preserve"> годы»</w:t>
      </w:r>
      <w:r w:rsidR="00267F68" w:rsidRPr="000D306C">
        <w:rPr>
          <w:color w:val="3C3C3C"/>
          <w:sz w:val="28"/>
          <w:szCs w:val="28"/>
        </w:rPr>
        <w:t xml:space="preserve"> согласно приложения.</w:t>
      </w:r>
      <w:r w:rsidRPr="000D306C">
        <w:rPr>
          <w:rStyle w:val="apple-converted-space"/>
          <w:color w:val="3C3C3C"/>
          <w:sz w:val="28"/>
          <w:szCs w:val="28"/>
        </w:rPr>
        <w:t> </w:t>
      </w:r>
      <w:r w:rsidRPr="000D306C">
        <w:rPr>
          <w:color w:val="3C3C3C"/>
          <w:sz w:val="28"/>
          <w:szCs w:val="28"/>
        </w:rPr>
        <w:br/>
        <w:t>2.</w:t>
      </w:r>
      <w:r w:rsidR="002A4EF8" w:rsidRPr="000D306C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«Тункинский район</w:t>
      </w:r>
      <w:r w:rsidR="00CB5390" w:rsidRPr="000D306C">
        <w:rPr>
          <w:sz w:val="28"/>
          <w:szCs w:val="28"/>
        </w:rPr>
        <w:t>».</w:t>
      </w:r>
    </w:p>
    <w:p w:rsidR="00267F68" w:rsidRPr="000D306C" w:rsidRDefault="002A4EF8" w:rsidP="00267F68">
      <w:pPr>
        <w:pStyle w:val="1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306C"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616BAC" w:rsidRPr="000D306C" w:rsidRDefault="00616BAC" w:rsidP="00CC4F6F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0D306C">
        <w:rPr>
          <w:sz w:val="28"/>
          <w:szCs w:val="28"/>
        </w:rPr>
        <w:t>Контроль за исполнением оставляю за собой.</w:t>
      </w:r>
    </w:p>
    <w:p w:rsidR="00267F68" w:rsidRPr="000D306C" w:rsidRDefault="00267F68" w:rsidP="00267F68">
      <w:pPr>
        <w:pStyle w:val="a3"/>
        <w:spacing w:line="276" w:lineRule="auto"/>
        <w:ind w:left="435"/>
        <w:contextualSpacing/>
        <w:jc w:val="both"/>
        <w:rPr>
          <w:color w:val="000000"/>
          <w:sz w:val="28"/>
          <w:szCs w:val="28"/>
          <w:u w:val="single"/>
        </w:rPr>
      </w:pPr>
    </w:p>
    <w:p w:rsidR="00C435EF" w:rsidRPr="000D306C" w:rsidRDefault="00C435EF" w:rsidP="00C435EF">
      <w:pPr>
        <w:spacing w:line="276" w:lineRule="auto"/>
        <w:contextualSpacing/>
        <w:jc w:val="both"/>
        <w:rPr>
          <w:color w:val="000000"/>
          <w:sz w:val="28"/>
          <w:szCs w:val="28"/>
          <w:u w:val="single"/>
        </w:rPr>
      </w:pPr>
    </w:p>
    <w:p w:rsidR="002A4EF8" w:rsidRPr="000D306C" w:rsidRDefault="002A4EF8" w:rsidP="002A4EF8">
      <w:pPr>
        <w:pStyle w:val="a6"/>
        <w:tabs>
          <w:tab w:val="left" w:pos="-426"/>
          <w:tab w:val="left" w:pos="567"/>
        </w:tabs>
        <w:rPr>
          <w:sz w:val="28"/>
          <w:szCs w:val="28"/>
        </w:rPr>
      </w:pPr>
      <w:r w:rsidRPr="000D306C">
        <w:rPr>
          <w:sz w:val="28"/>
          <w:szCs w:val="28"/>
        </w:rPr>
        <w:t xml:space="preserve">     Глава-руководитель                                              </w:t>
      </w:r>
    </w:p>
    <w:p w:rsidR="00C435EF" w:rsidRPr="000D306C" w:rsidRDefault="002A4EF8" w:rsidP="00267F68">
      <w:pPr>
        <w:pStyle w:val="a6"/>
        <w:tabs>
          <w:tab w:val="left" w:pos="-426"/>
          <w:tab w:val="left" w:pos="567"/>
        </w:tabs>
        <w:rPr>
          <w:sz w:val="28"/>
          <w:szCs w:val="28"/>
        </w:rPr>
      </w:pPr>
      <w:r w:rsidRPr="000D306C">
        <w:rPr>
          <w:sz w:val="28"/>
          <w:szCs w:val="28"/>
        </w:rPr>
        <w:t xml:space="preserve">     МА МО СП «Тунка»                                                    А.В. Ширяев </w:t>
      </w:r>
      <w:r w:rsidRPr="000D306C">
        <w:rPr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="00CC4F6F" w:rsidRPr="000D306C">
        <w:rPr>
          <w:sz w:val="28"/>
          <w:szCs w:val="28"/>
        </w:rPr>
        <w:t xml:space="preserve">              </w:t>
      </w:r>
    </w:p>
    <w:p w:rsidR="00C435EF" w:rsidRPr="000D306C" w:rsidRDefault="00C435EF" w:rsidP="00CC4F6F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8720A1" w:rsidRDefault="008720A1" w:rsidP="008720A1">
      <w:pPr>
        <w:spacing w:before="100" w:beforeAutospacing="1" w:after="100" w:afterAutospacing="1"/>
        <w:ind w:left="7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Приложение                                                                                                  </w:t>
      </w:r>
    </w:p>
    <w:p w:rsidR="000D306C" w:rsidRPr="000D306C" w:rsidRDefault="008720A1" w:rsidP="008720A1">
      <w:pPr>
        <w:spacing w:before="100" w:beforeAutospacing="1" w:after="100" w:afterAutospacing="1"/>
        <w:ind w:left="7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к   Программе                                            </w:t>
      </w:r>
    </w:p>
    <w:p w:rsidR="000D306C" w:rsidRDefault="008720A1" w:rsidP="000D306C">
      <w:pPr>
        <w:shd w:val="clear" w:color="auto" w:fill="FFFFFF"/>
        <w:spacing w:after="150"/>
        <w:jc w:val="center"/>
        <w:rPr>
          <w:rFonts w:eastAsia="Times New Roman"/>
          <w:bCs/>
          <w:color w:val="483B3F"/>
          <w:sz w:val="28"/>
          <w:szCs w:val="28"/>
        </w:rPr>
      </w:pPr>
      <w:r>
        <w:rPr>
          <w:rFonts w:eastAsia="Times New Roman"/>
          <w:bCs/>
          <w:color w:val="483B3F"/>
          <w:sz w:val="28"/>
          <w:szCs w:val="28"/>
        </w:rPr>
        <w:t xml:space="preserve">                                                                        </w:t>
      </w:r>
      <w:r w:rsidRPr="008720A1">
        <w:rPr>
          <w:rFonts w:eastAsia="Times New Roman"/>
          <w:bCs/>
          <w:color w:val="483B3F"/>
          <w:sz w:val="28"/>
          <w:szCs w:val="28"/>
        </w:rPr>
        <w:t>« Пов</w:t>
      </w:r>
      <w:r w:rsidR="00FE44AD">
        <w:rPr>
          <w:rFonts w:eastAsia="Times New Roman"/>
          <w:bCs/>
          <w:color w:val="483B3F"/>
          <w:sz w:val="28"/>
          <w:szCs w:val="28"/>
        </w:rPr>
        <w:t>ышения</w:t>
      </w:r>
      <w:r w:rsidRPr="008720A1">
        <w:rPr>
          <w:rFonts w:eastAsia="Times New Roman"/>
          <w:bCs/>
          <w:color w:val="483B3F"/>
          <w:sz w:val="28"/>
          <w:szCs w:val="28"/>
        </w:rPr>
        <w:t xml:space="preserve"> эффективности</w:t>
      </w:r>
    </w:p>
    <w:p w:rsidR="008720A1" w:rsidRDefault="008720A1" w:rsidP="000D306C">
      <w:pPr>
        <w:shd w:val="clear" w:color="auto" w:fill="FFFFFF"/>
        <w:spacing w:after="150"/>
        <w:jc w:val="center"/>
        <w:rPr>
          <w:rFonts w:eastAsia="Times New Roman"/>
          <w:bCs/>
          <w:color w:val="483B3F"/>
          <w:sz w:val="28"/>
          <w:szCs w:val="28"/>
        </w:rPr>
      </w:pPr>
      <w:r>
        <w:rPr>
          <w:rFonts w:eastAsia="Times New Roman"/>
          <w:bCs/>
          <w:color w:val="483B3F"/>
          <w:sz w:val="28"/>
          <w:szCs w:val="28"/>
        </w:rPr>
        <w:t xml:space="preserve">                                                           бюджетных расходов МА МО СП «Тунка»</w:t>
      </w:r>
    </w:p>
    <w:p w:rsidR="000D306C" w:rsidRDefault="008720A1" w:rsidP="000D306C">
      <w:pPr>
        <w:shd w:val="clear" w:color="auto" w:fill="FFFFFF"/>
        <w:spacing w:after="150"/>
        <w:jc w:val="center"/>
        <w:rPr>
          <w:rFonts w:eastAsia="Times New Roman"/>
          <w:b/>
          <w:bCs/>
          <w:color w:val="483B3F"/>
          <w:sz w:val="28"/>
          <w:szCs w:val="28"/>
        </w:rPr>
      </w:pPr>
      <w:r>
        <w:rPr>
          <w:rFonts w:eastAsia="Times New Roman"/>
          <w:bCs/>
          <w:color w:val="483B3F"/>
          <w:sz w:val="28"/>
          <w:szCs w:val="28"/>
        </w:rPr>
        <w:t xml:space="preserve">                                                               </w:t>
      </w:r>
      <w:r w:rsidR="00A122BF">
        <w:rPr>
          <w:rFonts w:eastAsia="Times New Roman"/>
          <w:bCs/>
          <w:color w:val="483B3F"/>
          <w:sz w:val="28"/>
          <w:szCs w:val="28"/>
        </w:rPr>
        <w:t xml:space="preserve">           на 2018-2020</w:t>
      </w:r>
      <w:r>
        <w:rPr>
          <w:rFonts w:eastAsia="Times New Roman"/>
          <w:bCs/>
          <w:color w:val="483B3F"/>
          <w:sz w:val="28"/>
          <w:szCs w:val="28"/>
        </w:rPr>
        <w:t xml:space="preserve"> годы»</w:t>
      </w:r>
    </w:p>
    <w:p w:rsidR="000D306C" w:rsidRDefault="000D306C" w:rsidP="000D306C">
      <w:pPr>
        <w:shd w:val="clear" w:color="auto" w:fill="FFFFFF"/>
        <w:spacing w:after="150"/>
        <w:jc w:val="center"/>
        <w:rPr>
          <w:rFonts w:eastAsia="Times New Roman"/>
          <w:b/>
          <w:bCs/>
          <w:color w:val="483B3F"/>
          <w:sz w:val="28"/>
          <w:szCs w:val="28"/>
        </w:rPr>
      </w:pPr>
    </w:p>
    <w:p w:rsidR="000D306C" w:rsidRPr="000D306C" w:rsidRDefault="000D306C" w:rsidP="000D306C">
      <w:pPr>
        <w:shd w:val="clear" w:color="auto" w:fill="FFFFFF"/>
        <w:spacing w:after="150"/>
        <w:jc w:val="center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b/>
          <w:bCs/>
          <w:color w:val="483B3F"/>
          <w:sz w:val="28"/>
          <w:szCs w:val="28"/>
        </w:rPr>
        <w:t>ПРОГРАММА</w:t>
      </w:r>
      <w:r w:rsidRPr="000D306C">
        <w:rPr>
          <w:rFonts w:eastAsia="Times New Roman"/>
          <w:color w:val="483B3F"/>
          <w:sz w:val="28"/>
          <w:szCs w:val="28"/>
        </w:rPr>
        <w:br/>
      </w:r>
      <w:r w:rsidR="00FE44AD">
        <w:rPr>
          <w:rFonts w:eastAsia="Times New Roman"/>
          <w:b/>
          <w:bCs/>
          <w:color w:val="483B3F"/>
          <w:sz w:val="28"/>
          <w:szCs w:val="28"/>
        </w:rPr>
        <w:t>«</w:t>
      </w:r>
      <w:r w:rsidRPr="000D306C">
        <w:rPr>
          <w:rFonts w:eastAsia="Times New Roman"/>
          <w:b/>
          <w:bCs/>
          <w:color w:val="483B3F"/>
          <w:sz w:val="28"/>
          <w:szCs w:val="28"/>
        </w:rPr>
        <w:t xml:space="preserve">ПОВЫШЕНИЯ ЭФФЕКТИВНОСТИ БЮДЖЕТНЫХ РАСХОДОВ </w:t>
      </w:r>
      <w:r w:rsidRPr="000D306C">
        <w:rPr>
          <w:rFonts w:eastAsia="Times New Roman"/>
          <w:color w:val="483B3F"/>
          <w:sz w:val="28"/>
          <w:szCs w:val="28"/>
        </w:rPr>
        <w:br/>
      </w:r>
      <w:r w:rsidR="00FE44AD">
        <w:rPr>
          <w:rFonts w:eastAsia="Times New Roman"/>
          <w:b/>
          <w:bCs/>
          <w:color w:val="483B3F"/>
          <w:sz w:val="28"/>
          <w:szCs w:val="28"/>
        </w:rPr>
        <w:t xml:space="preserve">МА МО СП «ТУНКА»  </w:t>
      </w:r>
      <w:r w:rsidR="00A122BF">
        <w:rPr>
          <w:rFonts w:eastAsia="Times New Roman"/>
          <w:b/>
          <w:bCs/>
          <w:color w:val="483B3F"/>
          <w:sz w:val="28"/>
          <w:szCs w:val="28"/>
        </w:rPr>
        <w:t>НА 2018-2020</w:t>
      </w:r>
      <w:r w:rsidRPr="000D306C">
        <w:rPr>
          <w:rFonts w:eastAsia="Times New Roman"/>
          <w:b/>
          <w:bCs/>
          <w:color w:val="483B3F"/>
          <w:sz w:val="28"/>
          <w:szCs w:val="28"/>
        </w:rPr>
        <w:t xml:space="preserve"> годы</w:t>
      </w:r>
    </w:p>
    <w:p w:rsidR="000D306C" w:rsidRPr="000D306C" w:rsidRDefault="000D306C" w:rsidP="000D306C">
      <w:pPr>
        <w:shd w:val="clear" w:color="auto" w:fill="FFFFFF"/>
        <w:spacing w:after="150"/>
        <w:jc w:val="center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b/>
          <w:bCs/>
          <w:color w:val="483B3F"/>
          <w:sz w:val="28"/>
          <w:szCs w:val="28"/>
        </w:rPr>
        <w:t>ПАСПОРТ</w:t>
      </w:r>
      <w:r w:rsidRPr="000D306C">
        <w:rPr>
          <w:rFonts w:eastAsia="Times New Roman"/>
          <w:color w:val="483B3F"/>
          <w:sz w:val="28"/>
          <w:szCs w:val="28"/>
        </w:rPr>
        <w:br/>
      </w:r>
      <w:r w:rsidRPr="000D306C">
        <w:rPr>
          <w:rFonts w:eastAsia="Times New Roman"/>
          <w:b/>
          <w:bCs/>
          <w:color w:val="483B3F"/>
          <w:sz w:val="28"/>
          <w:szCs w:val="28"/>
        </w:rPr>
        <w:t>Программы повышения эффективности бюджетных расходов</w:t>
      </w:r>
      <w:r w:rsidRPr="000D306C">
        <w:rPr>
          <w:rFonts w:eastAsia="Times New Roman"/>
          <w:color w:val="483B3F"/>
          <w:sz w:val="28"/>
          <w:szCs w:val="28"/>
        </w:rPr>
        <w:br/>
      </w:r>
      <w:r w:rsidR="00FE44AD" w:rsidRPr="00FE44AD">
        <w:rPr>
          <w:rFonts w:eastAsia="Times New Roman"/>
          <w:b/>
          <w:color w:val="483B3F"/>
          <w:sz w:val="28"/>
          <w:szCs w:val="28"/>
        </w:rPr>
        <w:t>МА МО СП «Тунка»</w:t>
      </w:r>
      <w:r w:rsidR="00FE44AD">
        <w:rPr>
          <w:rFonts w:eastAsia="Times New Roman"/>
          <w:b/>
          <w:color w:val="483B3F"/>
          <w:sz w:val="28"/>
          <w:szCs w:val="28"/>
        </w:rPr>
        <w:t xml:space="preserve">  </w:t>
      </w:r>
      <w:r w:rsidR="00A122BF">
        <w:rPr>
          <w:rFonts w:eastAsia="Times New Roman"/>
          <w:b/>
          <w:bCs/>
          <w:color w:val="483B3F"/>
          <w:sz w:val="28"/>
          <w:szCs w:val="28"/>
        </w:rPr>
        <w:t>на 2018-2020</w:t>
      </w:r>
      <w:r w:rsidRPr="000D306C">
        <w:rPr>
          <w:rFonts w:eastAsia="Times New Roman"/>
          <w:b/>
          <w:bCs/>
          <w:color w:val="483B3F"/>
          <w:sz w:val="28"/>
          <w:szCs w:val="28"/>
        </w:rPr>
        <w:t xml:space="preserve"> гг.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0"/>
        <w:gridCol w:w="7244"/>
      </w:tblGrid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jc w:val="center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b/>
                <w:bCs/>
                <w:color w:val="483B3F"/>
                <w:sz w:val="28"/>
                <w:szCs w:val="28"/>
              </w:rPr>
              <w:t>Наименование характеристик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jc w:val="center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b/>
                <w:bCs/>
                <w:color w:val="483B3F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FE44AD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 xml:space="preserve">Программа повышения эффективности бюджетных расходов 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>МА МО СП «Тунка»</w:t>
            </w:r>
            <w:r w:rsidR="00A122BF">
              <w:rPr>
                <w:rFonts w:eastAsia="Times New Roman"/>
                <w:color w:val="483B3F"/>
                <w:sz w:val="28"/>
                <w:szCs w:val="28"/>
              </w:rPr>
              <w:t>на 2018-2020</w:t>
            </w:r>
            <w:r w:rsidRPr="000D306C">
              <w:rPr>
                <w:rFonts w:eastAsia="Times New Roman"/>
                <w:color w:val="483B3F"/>
                <w:sz w:val="28"/>
                <w:szCs w:val="28"/>
              </w:rPr>
              <w:t xml:space="preserve"> гг.</w:t>
            </w:r>
          </w:p>
        </w:tc>
      </w:tr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 </w:t>
            </w:r>
          </w:p>
        </w:tc>
      </w:tr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Заказчик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FE44AD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 xml:space="preserve">Администрация муниципального образования 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>сельское поселение «Тунка»</w:t>
            </w:r>
          </w:p>
        </w:tc>
      </w:tr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Исполнители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Исполнительные органы местного самоуправл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>ения МО СП«Тунка</w:t>
            </w:r>
            <w:r w:rsidRPr="000D306C">
              <w:rPr>
                <w:rFonts w:eastAsia="Times New Roman"/>
                <w:color w:val="483B3F"/>
                <w:sz w:val="28"/>
                <w:szCs w:val="28"/>
              </w:rPr>
              <w:t>»</w:t>
            </w:r>
          </w:p>
        </w:tc>
      </w:tr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Цель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FE44AD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Повышение эффективности деятельности исполнительных органов местного самоуправления МО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 xml:space="preserve"> СП  «Тунка»</w:t>
            </w:r>
            <w:r w:rsidRPr="000D306C">
              <w:rPr>
                <w:rFonts w:eastAsia="Times New Roman"/>
                <w:color w:val="483B3F"/>
                <w:sz w:val="28"/>
                <w:szCs w:val="28"/>
              </w:rPr>
              <w:t xml:space="preserve">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 долгосрочных приоритетов и целей социально-экономического развития населенных пунктов 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>Тунка, Еловка, Ахалик, Никольск</w:t>
            </w:r>
          </w:p>
        </w:tc>
      </w:tr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Задачи и основные направления реализации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1. Повышение эффективности предоставления муниципальных услуг;</w:t>
            </w:r>
          </w:p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2. Повышение эффективности распределения средств местного бюджета;</w:t>
            </w:r>
          </w:p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lastRenderedPageBreak/>
              <w:t>3. Развитие системы муниципального финансового контроля;</w:t>
            </w:r>
          </w:p>
        </w:tc>
      </w:tr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A122BF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>
              <w:rPr>
                <w:rFonts w:eastAsia="Times New Roman"/>
                <w:color w:val="483B3F"/>
                <w:sz w:val="28"/>
                <w:szCs w:val="28"/>
              </w:rPr>
              <w:t>2018-2020</w:t>
            </w:r>
            <w:r w:rsidR="000D306C" w:rsidRPr="000D306C">
              <w:rPr>
                <w:rFonts w:eastAsia="Times New Roman"/>
                <w:color w:val="483B3F"/>
                <w:sz w:val="28"/>
                <w:szCs w:val="28"/>
              </w:rPr>
              <w:t xml:space="preserve"> гг.</w:t>
            </w:r>
          </w:p>
        </w:tc>
      </w:tr>
      <w:tr w:rsidR="000D306C" w:rsidRPr="000D306C" w:rsidTr="000D306C">
        <w:trPr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 xml:space="preserve">1. Поэтапное сокращение дефицита местного бюджета, создание базовых условий по формированию бездефицитного 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>бюджета; рост налоговых доходов.</w:t>
            </w:r>
          </w:p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 xml:space="preserve">2. Оптимизация структуры расходов на финансирование предоставления муниципальных услуг за счет внедрения нормативов 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>затрат на оказание услуг.</w:t>
            </w:r>
          </w:p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3. Обеспечение открытости информации о деятел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 xml:space="preserve">ьности администрации </w:t>
            </w:r>
            <w:r w:rsidRPr="000D306C">
              <w:rPr>
                <w:rFonts w:eastAsia="Times New Roman"/>
                <w:color w:val="483B3F"/>
                <w:sz w:val="28"/>
                <w:szCs w:val="28"/>
              </w:rPr>
              <w:t>по ок</w:t>
            </w:r>
            <w:r w:rsidR="00FE44AD">
              <w:rPr>
                <w:rFonts w:eastAsia="Times New Roman"/>
                <w:color w:val="483B3F"/>
                <w:sz w:val="28"/>
                <w:szCs w:val="28"/>
              </w:rPr>
              <w:t>азанию услуг (выполнению работ).</w:t>
            </w:r>
          </w:p>
          <w:p w:rsidR="000D306C" w:rsidRPr="000D306C" w:rsidRDefault="000D306C" w:rsidP="000D306C">
            <w:pPr>
              <w:spacing w:after="150"/>
              <w:rPr>
                <w:rFonts w:eastAsia="Times New Roman"/>
                <w:color w:val="483B3F"/>
                <w:sz w:val="28"/>
                <w:szCs w:val="28"/>
              </w:rPr>
            </w:pPr>
            <w:r w:rsidRPr="000D306C">
              <w:rPr>
                <w:rFonts w:eastAsia="Times New Roman"/>
                <w:color w:val="483B3F"/>
                <w:sz w:val="28"/>
                <w:szCs w:val="28"/>
              </w:rPr>
              <w:t>4. Внедрение новых подходов к организации муниципального финансового контроля, который будет направлен,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средств.  </w:t>
            </w:r>
          </w:p>
        </w:tc>
      </w:tr>
    </w:tbl>
    <w:p w:rsidR="000D306C" w:rsidRPr="000D306C" w:rsidRDefault="000D306C" w:rsidP="00FE44AD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b/>
          <w:color w:val="483B3F"/>
          <w:sz w:val="28"/>
          <w:szCs w:val="28"/>
        </w:rPr>
        <w:t>Содержание</w:t>
      </w:r>
      <w:r w:rsidRPr="000D306C">
        <w:rPr>
          <w:rFonts w:eastAsia="Times New Roman"/>
          <w:color w:val="483B3F"/>
          <w:sz w:val="28"/>
          <w:szCs w:val="28"/>
        </w:rPr>
        <w:br/>
        <w:t>1.Необходимость разработки и реализации программы.</w:t>
      </w:r>
      <w:r w:rsidRPr="000D306C">
        <w:rPr>
          <w:rFonts w:eastAsia="Times New Roman"/>
          <w:color w:val="483B3F"/>
          <w:sz w:val="28"/>
          <w:szCs w:val="28"/>
        </w:rPr>
        <w:br/>
        <w:t>2.Цели и задачи программы.</w:t>
      </w:r>
      <w:r w:rsidRPr="000D306C">
        <w:rPr>
          <w:rFonts w:eastAsia="Times New Roman"/>
          <w:color w:val="483B3F"/>
          <w:sz w:val="28"/>
          <w:szCs w:val="28"/>
        </w:rPr>
        <w:br/>
        <w:t>3.Мероприятия программы, ожидаемые результаты.</w:t>
      </w:r>
      <w:r w:rsidRPr="000D306C">
        <w:rPr>
          <w:rFonts w:eastAsia="Times New Roman"/>
          <w:color w:val="483B3F"/>
          <w:sz w:val="28"/>
          <w:szCs w:val="28"/>
        </w:rPr>
        <w:br/>
        <w:t xml:space="preserve">4.Механизм реализации программы и контроль </w:t>
      </w:r>
      <w:r w:rsidR="00BF7325">
        <w:rPr>
          <w:rFonts w:eastAsia="Times New Roman"/>
          <w:color w:val="483B3F"/>
          <w:sz w:val="28"/>
          <w:szCs w:val="28"/>
        </w:rPr>
        <w:t xml:space="preserve"> </w:t>
      </w:r>
      <w:r w:rsidRPr="000D306C">
        <w:rPr>
          <w:rFonts w:eastAsia="Times New Roman"/>
          <w:color w:val="483B3F"/>
          <w:sz w:val="28"/>
          <w:szCs w:val="28"/>
        </w:rPr>
        <w:t>за ходом ее реализации.</w:t>
      </w:r>
      <w:r w:rsidRPr="000D306C">
        <w:rPr>
          <w:rFonts w:eastAsia="Times New Roman"/>
          <w:color w:val="483B3F"/>
          <w:sz w:val="28"/>
          <w:szCs w:val="28"/>
        </w:rPr>
        <w:br/>
        <w:t>Программа повышения эффективности бюджетных расходов (далее Программа) разработана в соответствии с Программой социально-экономического развития МО</w:t>
      </w:r>
      <w:r w:rsidR="00FE44AD">
        <w:rPr>
          <w:rFonts w:eastAsia="Times New Roman"/>
          <w:color w:val="483B3F"/>
          <w:sz w:val="28"/>
          <w:szCs w:val="28"/>
        </w:rPr>
        <w:t xml:space="preserve"> СП«Тунка</w:t>
      </w:r>
      <w:r w:rsidR="00A122BF">
        <w:rPr>
          <w:rFonts w:eastAsia="Times New Roman"/>
          <w:color w:val="483B3F"/>
          <w:sz w:val="28"/>
          <w:szCs w:val="28"/>
        </w:rPr>
        <w:t>» на 2018-2020</w:t>
      </w:r>
      <w:r w:rsidRPr="000D306C">
        <w:rPr>
          <w:rFonts w:eastAsia="Times New Roman"/>
          <w:color w:val="483B3F"/>
          <w:sz w:val="28"/>
          <w:szCs w:val="28"/>
        </w:rPr>
        <w:t xml:space="preserve"> года, основными направлениями бюджетной и налоговой политики муниципального образования </w:t>
      </w:r>
      <w:r w:rsidR="00FE44AD">
        <w:rPr>
          <w:rFonts w:eastAsia="Times New Roman"/>
          <w:color w:val="483B3F"/>
          <w:sz w:val="28"/>
          <w:szCs w:val="28"/>
        </w:rPr>
        <w:t xml:space="preserve">сельское поселение </w:t>
      </w:r>
      <w:r w:rsidRPr="000D306C">
        <w:rPr>
          <w:rFonts w:eastAsia="Times New Roman"/>
          <w:color w:val="483B3F"/>
          <w:sz w:val="28"/>
          <w:szCs w:val="28"/>
        </w:rPr>
        <w:t>«</w:t>
      </w:r>
      <w:r w:rsidR="00FE44AD">
        <w:rPr>
          <w:rFonts w:eastAsia="Times New Roman"/>
          <w:color w:val="483B3F"/>
          <w:sz w:val="28"/>
          <w:szCs w:val="28"/>
        </w:rPr>
        <w:t>Тунка</w:t>
      </w:r>
      <w:r w:rsidR="00A122BF">
        <w:rPr>
          <w:rFonts w:eastAsia="Times New Roman"/>
          <w:color w:val="483B3F"/>
          <w:sz w:val="28"/>
          <w:szCs w:val="28"/>
        </w:rPr>
        <w:t>» на 2018</w:t>
      </w:r>
      <w:r w:rsidRPr="000D306C">
        <w:rPr>
          <w:rFonts w:eastAsia="Times New Roman"/>
          <w:color w:val="483B3F"/>
          <w:sz w:val="28"/>
          <w:szCs w:val="28"/>
        </w:rPr>
        <w:t xml:space="preserve"> год.</w:t>
      </w:r>
      <w:r w:rsidRPr="000D306C">
        <w:rPr>
          <w:rFonts w:eastAsia="Times New Roman"/>
          <w:color w:val="483B3F"/>
          <w:sz w:val="28"/>
          <w:szCs w:val="28"/>
        </w:rPr>
        <w:br/>
      </w:r>
      <w:r w:rsidRPr="000D306C">
        <w:rPr>
          <w:rFonts w:eastAsia="Times New Roman"/>
          <w:b/>
          <w:color w:val="483B3F"/>
          <w:sz w:val="28"/>
          <w:szCs w:val="28"/>
        </w:rPr>
        <w:t>I. Необходимость разработки и реализации Программы</w:t>
      </w:r>
    </w:p>
    <w:p w:rsidR="000D306C" w:rsidRPr="000D306C" w:rsidRDefault="000D306C" w:rsidP="00FE44AD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В настоящее время решены следующие ключевые задачи управления финансами МО</w:t>
      </w:r>
      <w:r w:rsidR="00BF7325">
        <w:rPr>
          <w:rFonts w:eastAsia="Times New Roman"/>
          <w:color w:val="483B3F"/>
          <w:sz w:val="28"/>
          <w:szCs w:val="28"/>
        </w:rPr>
        <w:t xml:space="preserve"> СП  «Тунка</w:t>
      </w:r>
      <w:r w:rsidRPr="000D306C">
        <w:rPr>
          <w:rFonts w:eastAsia="Times New Roman"/>
          <w:color w:val="483B3F"/>
          <w:sz w:val="28"/>
          <w:szCs w:val="28"/>
        </w:rPr>
        <w:t>»:</w:t>
      </w:r>
      <w:r w:rsidRPr="000D306C">
        <w:rPr>
          <w:rFonts w:eastAsia="Times New Roman"/>
          <w:color w:val="483B3F"/>
          <w:sz w:val="28"/>
          <w:szCs w:val="28"/>
        </w:rPr>
        <w:br/>
        <w:t>1. Проведены мероприятия по мобилизации доходов местного бюджета. </w:t>
      </w:r>
      <w:r w:rsidRPr="000D306C">
        <w:rPr>
          <w:rFonts w:eastAsia="Times New Roman"/>
          <w:color w:val="483B3F"/>
          <w:sz w:val="28"/>
          <w:szCs w:val="28"/>
        </w:rPr>
        <w:br/>
        <w:t xml:space="preserve">2. Обеспечена своевременность и полнота выплаты заработной </w:t>
      </w:r>
      <w:r w:rsidR="00BF7325">
        <w:rPr>
          <w:rFonts w:eastAsia="Times New Roman"/>
          <w:color w:val="483B3F"/>
          <w:sz w:val="28"/>
          <w:szCs w:val="28"/>
        </w:rPr>
        <w:t>платы работникам</w:t>
      </w:r>
      <w:r w:rsidRPr="000D306C">
        <w:rPr>
          <w:rFonts w:eastAsia="Times New Roman"/>
          <w:color w:val="483B3F"/>
          <w:sz w:val="28"/>
          <w:szCs w:val="28"/>
        </w:rPr>
        <w:t>.</w:t>
      </w:r>
      <w:r w:rsidRPr="000D306C">
        <w:rPr>
          <w:rFonts w:eastAsia="Times New Roman"/>
          <w:color w:val="483B3F"/>
          <w:sz w:val="28"/>
          <w:szCs w:val="28"/>
        </w:rPr>
        <w:br/>
        <w:t>3. Проведена оптимизация текущих расходов, что позволило в рамках имеющихся ограниченных финансовых ресурсов обеспечить финансирование первоочередных, социально-значимых расходов.</w:t>
      </w:r>
      <w:r w:rsidRPr="000D306C">
        <w:rPr>
          <w:rFonts w:eastAsia="Times New Roman"/>
          <w:color w:val="483B3F"/>
          <w:sz w:val="28"/>
          <w:szCs w:val="28"/>
        </w:rPr>
        <w:br/>
        <w:t>4. Обеспечена стабилизация по кредиторской задолженности по иным расходам местного бюджета.</w:t>
      </w:r>
      <w:r w:rsidRPr="000D306C">
        <w:rPr>
          <w:rFonts w:eastAsia="Times New Roman"/>
          <w:color w:val="483B3F"/>
          <w:sz w:val="28"/>
          <w:szCs w:val="28"/>
        </w:rPr>
        <w:br/>
        <w:t xml:space="preserve">В то же время, в сфере управления финансами сохраняется ряд следующих </w:t>
      </w:r>
      <w:r w:rsidRPr="000D306C">
        <w:rPr>
          <w:rFonts w:eastAsia="Times New Roman"/>
          <w:color w:val="483B3F"/>
          <w:sz w:val="28"/>
          <w:szCs w:val="28"/>
        </w:rPr>
        <w:lastRenderedPageBreak/>
        <w:t>системных недостатков и нерешенных проблем: - сохраняются условия и стимулы для неоправданного увеличения бюджетных расходов, не созданы условия для мотивации главных распорядителей бюджетных средств, а также бюджетных учреждений в повышении эффективности бюджетных расходов и своей деятельности в целом;</w:t>
      </w:r>
      <w:r w:rsidRPr="000D306C">
        <w:rPr>
          <w:rFonts w:eastAsia="Times New Roman"/>
          <w:color w:val="483B3F"/>
          <w:sz w:val="28"/>
          <w:szCs w:val="28"/>
        </w:rPr>
        <w:br/>
        <w:t>отсутствуют действенные методики оценки деятельности главных распорядителей бюджетных средств, в том числе оценки эффективности использования финансовых ресу</w:t>
      </w:r>
      <w:r w:rsidR="00BF7325">
        <w:rPr>
          <w:rFonts w:eastAsia="Times New Roman"/>
          <w:color w:val="483B3F"/>
          <w:sz w:val="28"/>
          <w:szCs w:val="28"/>
        </w:rPr>
        <w:t>рсов.</w:t>
      </w:r>
      <w:r w:rsidRPr="000D306C">
        <w:rPr>
          <w:rFonts w:eastAsia="Times New Roman"/>
          <w:color w:val="483B3F"/>
          <w:sz w:val="28"/>
          <w:szCs w:val="28"/>
        </w:rPr>
        <w:br/>
        <w:t>Необходимость достижения долгосрочных целей социально-экономи</w:t>
      </w:r>
      <w:r w:rsidR="00BF7325">
        <w:rPr>
          <w:rFonts w:eastAsia="Times New Roman"/>
          <w:color w:val="483B3F"/>
          <w:sz w:val="28"/>
          <w:szCs w:val="28"/>
        </w:rPr>
        <w:t>ческого развития МО СП «Тунка</w:t>
      </w:r>
      <w:r w:rsidRPr="000D306C">
        <w:rPr>
          <w:rFonts w:eastAsia="Times New Roman"/>
          <w:color w:val="483B3F"/>
          <w:sz w:val="28"/>
          <w:szCs w:val="28"/>
        </w:rPr>
        <w:t>» увеличивает актуальность разработки и реализации системы мер по повышению эффективности деятельности распорядителей и получателей средств местного бюджета, а также по модернизации управления финансами муниципального образования.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b/>
          <w:color w:val="483B3F"/>
          <w:sz w:val="28"/>
          <w:szCs w:val="28"/>
        </w:rPr>
      </w:pPr>
      <w:r w:rsidRPr="000D306C">
        <w:rPr>
          <w:rFonts w:eastAsia="Times New Roman"/>
          <w:b/>
          <w:color w:val="483B3F"/>
          <w:sz w:val="28"/>
          <w:szCs w:val="28"/>
        </w:rPr>
        <w:t>II. Цели и задачи Программы</w:t>
      </w:r>
    </w:p>
    <w:p w:rsidR="000D306C" w:rsidRPr="000D306C" w:rsidRDefault="000D306C" w:rsidP="00CE20DE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Цель Программы - создание условий для повышения эффективности деятельности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 Для достижения цели Программы необходимо создание механизмов, направленных на решение следующих основных</w:t>
      </w:r>
      <w:r w:rsidR="00CE20DE">
        <w:rPr>
          <w:rFonts w:eastAsia="Times New Roman"/>
          <w:color w:val="483B3F"/>
          <w:sz w:val="28"/>
          <w:szCs w:val="28"/>
        </w:rPr>
        <w:t xml:space="preserve"> з</w:t>
      </w:r>
      <w:r w:rsidRPr="000D306C">
        <w:rPr>
          <w:rFonts w:eastAsia="Times New Roman"/>
          <w:color w:val="483B3F"/>
          <w:sz w:val="28"/>
          <w:szCs w:val="28"/>
        </w:rPr>
        <w:t>адач:</w:t>
      </w:r>
      <w:r w:rsidRPr="000D306C">
        <w:rPr>
          <w:rFonts w:eastAsia="Times New Roman"/>
          <w:color w:val="483B3F"/>
          <w:sz w:val="28"/>
          <w:szCs w:val="28"/>
        </w:rPr>
        <w:br/>
        <w:t>- обеспечение сбалансированности и устойчивости местных бюджетов в среднесрочной перспективе; </w:t>
      </w:r>
      <w:r w:rsidRPr="000D306C">
        <w:rPr>
          <w:rFonts w:eastAsia="Times New Roman"/>
          <w:color w:val="483B3F"/>
          <w:sz w:val="28"/>
          <w:szCs w:val="28"/>
        </w:rPr>
        <w:br/>
        <w:t>- четкое определение сфер ответственности исполнительных органов местного самоуправления;</w:t>
      </w:r>
      <w:r w:rsidRPr="000D306C">
        <w:rPr>
          <w:rFonts w:eastAsia="Times New Roman"/>
          <w:color w:val="483B3F"/>
          <w:sz w:val="28"/>
          <w:szCs w:val="28"/>
        </w:rPr>
        <w:br/>
        <w:t>- создание условий для повышения эффективности деятельности муниципальных учреждений по предоставлению муниципальных услуг; </w:t>
      </w:r>
      <w:r w:rsidRPr="000D306C">
        <w:rPr>
          <w:rFonts w:eastAsia="Times New Roman"/>
          <w:color w:val="483B3F"/>
          <w:sz w:val="28"/>
          <w:szCs w:val="28"/>
        </w:rPr>
        <w:br/>
        <w:t>- оптимизация объемов и порядок предоставления муниципальных услуг;</w:t>
      </w:r>
      <w:r w:rsidRPr="000D306C">
        <w:rPr>
          <w:rFonts w:eastAsia="Times New Roman"/>
          <w:color w:val="483B3F"/>
          <w:sz w:val="28"/>
          <w:szCs w:val="28"/>
        </w:rPr>
        <w:br/>
        <w:t>- создание механизмов стимулирования участников бюджетного процесса для повышения эффективности бюджетных расходов и проведения структурных реформ; </w:t>
      </w:r>
      <w:r w:rsidRPr="000D306C">
        <w:rPr>
          <w:rFonts w:eastAsia="Times New Roman"/>
          <w:color w:val="483B3F"/>
          <w:sz w:val="28"/>
          <w:szCs w:val="28"/>
        </w:rPr>
        <w:br/>
        <w:t>- 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его деятельности;</w:t>
      </w:r>
      <w:r w:rsidRPr="000D306C">
        <w:rPr>
          <w:rFonts w:eastAsia="Times New Roman"/>
          <w:color w:val="483B3F"/>
          <w:sz w:val="28"/>
          <w:szCs w:val="28"/>
        </w:rPr>
        <w:br/>
        <w:t>- реформирование муниципального финансового контроля и развитие внутреннего финансового аудита (внутреннего контроля).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b/>
          <w:color w:val="483B3F"/>
          <w:sz w:val="28"/>
          <w:szCs w:val="28"/>
        </w:rPr>
      </w:pPr>
      <w:r w:rsidRPr="000D306C">
        <w:rPr>
          <w:rFonts w:eastAsia="Times New Roman"/>
          <w:b/>
          <w:color w:val="483B3F"/>
          <w:sz w:val="28"/>
          <w:szCs w:val="28"/>
        </w:rPr>
        <w:t>III. Мероприятия программы, ожидаемые результаты</w:t>
      </w:r>
    </w:p>
    <w:p w:rsidR="000D306C" w:rsidRPr="000D306C" w:rsidRDefault="000D306C" w:rsidP="00CE20DE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Дл</w:t>
      </w:r>
      <w:r w:rsidR="00A122BF">
        <w:rPr>
          <w:rFonts w:eastAsia="Times New Roman"/>
          <w:color w:val="483B3F"/>
          <w:sz w:val="28"/>
          <w:szCs w:val="28"/>
        </w:rPr>
        <w:t>я решения указанных задач в 2018 - 2020</w:t>
      </w:r>
      <w:r w:rsidRPr="000D306C">
        <w:rPr>
          <w:rFonts w:eastAsia="Times New Roman"/>
          <w:color w:val="483B3F"/>
          <w:sz w:val="28"/>
          <w:szCs w:val="28"/>
        </w:rPr>
        <w:t xml:space="preserve"> годах предлагается принять решения по следующим</w:t>
      </w:r>
      <w:r w:rsidR="00CE20DE">
        <w:rPr>
          <w:rFonts w:eastAsia="Times New Roman"/>
          <w:color w:val="483B3F"/>
          <w:sz w:val="28"/>
          <w:szCs w:val="28"/>
        </w:rPr>
        <w:t xml:space="preserve"> </w:t>
      </w:r>
      <w:r w:rsidRPr="000D306C">
        <w:rPr>
          <w:rFonts w:eastAsia="Times New Roman"/>
          <w:color w:val="483B3F"/>
          <w:sz w:val="28"/>
          <w:szCs w:val="28"/>
        </w:rPr>
        <w:t xml:space="preserve"> основным направлениям:</w:t>
      </w:r>
      <w:r w:rsidRPr="000D306C">
        <w:rPr>
          <w:rFonts w:eastAsia="Times New Roman"/>
          <w:color w:val="483B3F"/>
          <w:sz w:val="28"/>
          <w:szCs w:val="28"/>
        </w:rPr>
        <w:br/>
        <w:t>- обеспечение сбалансированности параметров местного бюджета;</w:t>
      </w:r>
      <w:r w:rsidRPr="000D306C">
        <w:rPr>
          <w:rFonts w:eastAsia="Times New Roman"/>
          <w:color w:val="483B3F"/>
          <w:sz w:val="28"/>
          <w:szCs w:val="28"/>
        </w:rPr>
        <w:br/>
        <w:t>- повышение эффективности предоставления муниципальных услуг;</w:t>
      </w:r>
      <w:r w:rsidRPr="000D306C">
        <w:rPr>
          <w:rFonts w:eastAsia="Times New Roman"/>
          <w:color w:val="483B3F"/>
          <w:sz w:val="28"/>
          <w:szCs w:val="28"/>
        </w:rPr>
        <w:br/>
        <w:t>- повышение эффективности распределения средств местного бюджета;</w:t>
      </w:r>
      <w:r w:rsidRPr="000D306C">
        <w:rPr>
          <w:rFonts w:eastAsia="Times New Roman"/>
          <w:color w:val="483B3F"/>
          <w:sz w:val="28"/>
          <w:szCs w:val="28"/>
        </w:rPr>
        <w:br/>
        <w:t>- мобилизация</w:t>
      </w:r>
      <w:r w:rsidR="00CE20DE">
        <w:rPr>
          <w:rFonts w:eastAsia="Times New Roman"/>
          <w:color w:val="483B3F"/>
          <w:sz w:val="28"/>
          <w:szCs w:val="28"/>
        </w:rPr>
        <w:t xml:space="preserve"> доходов бюджета МО СП «Тунка</w:t>
      </w:r>
      <w:r w:rsidRPr="000D306C">
        <w:rPr>
          <w:rFonts w:eastAsia="Times New Roman"/>
          <w:color w:val="483B3F"/>
          <w:sz w:val="28"/>
          <w:szCs w:val="28"/>
        </w:rPr>
        <w:t xml:space="preserve">», т.е. инвентаризация </w:t>
      </w:r>
      <w:r w:rsidRPr="000D306C">
        <w:rPr>
          <w:rFonts w:eastAsia="Times New Roman"/>
          <w:color w:val="483B3F"/>
          <w:sz w:val="28"/>
          <w:szCs w:val="28"/>
        </w:rPr>
        <w:lastRenderedPageBreak/>
        <w:t>собственной налоговой базы</w:t>
      </w:r>
      <w:r w:rsidRPr="000D306C">
        <w:rPr>
          <w:rFonts w:eastAsia="Times New Roman"/>
          <w:color w:val="483B3F"/>
          <w:sz w:val="28"/>
          <w:szCs w:val="28"/>
        </w:rPr>
        <w:br/>
        <w:t>- развитие системы муниц</w:t>
      </w:r>
      <w:r w:rsidR="00CE20DE">
        <w:rPr>
          <w:rFonts w:eastAsia="Times New Roman"/>
          <w:color w:val="483B3F"/>
          <w:sz w:val="28"/>
          <w:szCs w:val="28"/>
        </w:rPr>
        <w:t>ипального финансового контроля.</w:t>
      </w:r>
      <w:r w:rsidRPr="000D306C">
        <w:rPr>
          <w:rFonts w:eastAsia="Times New Roman"/>
          <w:color w:val="483B3F"/>
          <w:sz w:val="28"/>
          <w:szCs w:val="28"/>
        </w:rPr>
        <w:br/>
        <w:t>Содержанию мероприятий по указанным направлениям посвящены соответствующие разделы Программы.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1.Обеспечение сбалансированности параметров местного бюджета.</w:t>
      </w:r>
    </w:p>
    <w:p w:rsidR="00FA0E8D" w:rsidRDefault="000D306C" w:rsidP="00CE20DE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В целях обеспечения сбалансированности и устойчивости местного бюджета в среднесрочной перспективе необходима реализация следующего комплекса мероприятий:</w:t>
      </w:r>
      <w:r w:rsidRPr="000D306C">
        <w:rPr>
          <w:rFonts w:eastAsia="Times New Roman"/>
          <w:color w:val="483B3F"/>
          <w:sz w:val="28"/>
          <w:szCs w:val="28"/>
        </w:rPr>
        <w:br/>
        <w:t>а) проведение комплекса работ по повышению доходов местных бюджетов, выявлен</w:t>
      </w:r>
      <w:r w:rsidR="00CE20DE">
        <w:rPr>
          <w:rFonts w:eastAsia="Times New Roman"/>
          <w:color w:val="483B3F"/>
          <w:sz w:val="28"/>
          <w:szCs w:val="28"/>
        </w:rPr>
        <w:t>ие резервов увеличения доходов.</w:t>
      </w:r>
      <w:r w:rsidRPr="000D306C">
        <w:rPr>
          <w:rFonts w:eastAsia="Times New Roman"/>
          <w:color w:val="483B3F"/>
          <w:sz w:val="28"/>
          <w:szCs w:val="28"/>
        </w:rPr>
        <w:br/>
        <w:t>Необходимо провести работу по увеличению налоговых доходов:</w:t>
      </w:r>
      <w:r w:rsidRPr="000D306C">
        <w:rPr>
          <w:rFonts w:eastAsia="Times New Roman"/>
          <w:color w:val="483B3F"/>
          <w:sz w:val="28"/>
          <w:szCs w:val="28"/>
        </w:rPr>
        <w:br/>
        <w:t>-снижение задолженности по начисленным нало</w:t>
      </w:r>
      <w:r w:rsidR="00CE20DE">
        <w:rPr>
          <w:rFonts w:eastAsia="Times New Roman"/>
          <w:color w:val="483B3F"/>
          <w:sz w:val="28"/>
          <w:szCs w:val="28"/>
        </w:rPr>
        <w:t xml:space="preserve">гам на имущество физических лиц и земельному налогу. </w:t>
      </w:r>
      <w:r w:rsidRPr="000D306C">
        <w:rPr>
          <w:rFonts w:eastAsia="Times New Roman"/>
          <w:color w:val="483B3F"/>
          <w:sz w:val="28"/>
          <w:szCs w:val="28"/>
        </w:rPr>
        <w:t xml:space="preserve"> Постоянная работа с населением по выявлению задол</w:t>
      </w:r>
      <w:r w:rsidR="00CE20DE">
        <w:rPr>
          <w:rFonts w:eastAsia="Times New Roman"/>
          <w:color w:val="483B3F"/>
          <w:sz w:val="28"/>
          <w:szCs w:val="28"/>
        </w:rPr>
        <w:t xml:space="preserve">женности по  имущественным налогам </w:t>
      </w:r>
      <w:r w:rsidR="003923F6">
        <w:rPr>
          <w:rFonts w:eastAsia="Times New Roman"/>
          <w:color w:val="483B3F"/>
          <w:sz w:val="28"/>
          <w:szCs w:val="28"/>
        </w:rPr>
        <w:t xml:space="preserve"> увеличит налоговые доходы до  300,0 </w:t>
      </w:r>
      <w:r w:rsidR="00FA0E8D">
        <w:rPr>
          <w:rFonts w:eastAsia="Times New Roman"/>
          <w:color w:val="483B3F"/>
          <w:sz w:val="28"/>
          <w:szCs w:val="28"/>
        </w:rPr>
        <w:t xml:space="preserve"> т.</w:t>
      </w:r>
      <w:r w:rsidRPr="000D306C">
        <w:rPr>
          <w:rFonts w:eastAsia="Times New Roman"/>
          <w:color w:val="483B3F"/>
          <w:sz w:val="28"/>
          <w:szCs w:val="28"/>
        </w:rPr>
        <w:t xml:space="preserve"> рублей в год.</w:t>
      </w:r>
      <w:r w:rsidRPr="000D306C">
        <w:rPr>
          <w:rFonts w:eastAsia="Times New Roman"/>
          <w:color w:val="483B3F"/>
          <w:sz w:val="28"/>
          <w:szCs w:val="28"/>
        </w:rPr>
        <w:br/>
        <w:t>б)  проведение работы по привлечению внешнего финансирования для реализации инвестиционных проектов в бюджетной сфере (увеличение финансиров</w:t>
      </w:r>
      <w:r w:rsidR="003923F6">
        <w:rPr>
          <w:rFonts w:eastAsia="Times New Roman"/>
          <w:color w:val="483B3F"/>
          <w:sz w:val="28"/>
          <w:szCs w:val="28"/>
        </w:rPr>
        <w:t>ания за счет о</w:t>
      </w:r>
      <w:r w:rsidRPr="000D306C">
        <w:rPr>
          <w:rFonts w:eastAsia="Times New Roman"/>
          <w:color w:val="483B3F"/>
          <w:sz w:val="28"/>
          <w:szCs w:val="28"/>
        </w:rPr>
        <w:t xml:space="preserve"> целевых программ, привлечение внебюджетных источников – индивидуал</w:t>
      </w:r>
      <w:r w:rsidR="003923F6">
        <w:rPr>
          <w:rFonts w:eastAsia="Times New Roman"/>
          <w:color w:val="483B3F"/>
          <w:sz w:val="28"/>
          <w:szCs w:val="28"/>
        </w:rPr>
        <w:t>ьных предпринимателей );</w:t>
      </w:r>
      <w:r w:rsidR="003923F6">
        <w:rPr>
          <w:rFonts w:eastAsia="Times New Roman"/>
          <w:color w:val="483B3F"/>
          <w:sz w:val="28"/>
          <w:szCs w:val="28"/>
        </w:rPr>
        <w:br/>
        <w:t>в</w:t>
      </w:r>
      <w:r w:rsidRPr="000D306C">
        <w:rPr>
          <w:rFonts w:eastAsia="Times New Roman"/>
          <w:color w:val="483B3F"/>
          <w:sz w:val="28"/>
          <w:szCs w:val="28"/>
        </w:rPr>
        <w:t>) проведение работы по эффективному расходованию бюджетных средств:</w:t>
      </w:r>
      <w:r w:rsidRPr="000D306C">
        <w:rPr>
          <w:rFonts w:eastAsia="Times New Roman"/>
          <w:color w:val="483B3F"/>
          <w:sz w:val="28"/>
          <w:szCs w:val="28"/>
        </w:rPr>
        <w:br/>
        <w:t>- не увеличивать численность работников администрации до норматива, определ</w:t>
      </w:r>
      <w:r w:rsidR="00FA0E8D">
        <w:rPr>
          <w:rFonts w:eastAsia="Times New Roman"/>
          <w:color w:val="483B3F"/>
          <w:sz w:val="28"/>
          <w:szCs w:val="28"/>
        </w:rPr>
        <w:t>енного на 20</w:t>
      </w:r>
      <w:r w:rsidR="00A122BF">
        <w:rPr>
          <w:rFonts w:eastAsia="Times New Roman"/>
          <w:color w:val="483B3F"/>
          <w:sz w:val="28"/>
          <w:szCs w:val="28"/>
        </w:rPr>
        <w:t>18</w:t>
      </w:r>
      <w:r w:rsidR="00FA0E8D">
        <w:rPr>
          <w:rFonts w:eastAsia="Times New Roman"/>
          <w:color w:val="483B3F"/>
          <w:sz w:val="28"/>
          <w:szCs w:val="28"/>
        </w:rPr>
        <w:t xml:space="preserve"> г. в количестве 5</w:t>
      </w:r>
      <w:r w:rsidRPr="000D306C">
        <w:rPr>
          <w:rFonts w:eastAsia="Times New Roman"/>
          <w:color w:val="483B3F"/>
          <w:sz w:val="28"/>
          <w:szCs w:val="28"/>
        </w:rPr>
        <w:t xml:space="preserve"> человек; </w:t>
      </w:r>
      <w:r w:rsidRPr="000D306C">
        <w:rPr>
          <w:rFonts w:eastAsia="Times New Roman"/>
          <w:color w:val="483B3F"/>
          <w:sz w:val="28"/>
          <w:szCs w:val="28"/>
        </w:rPr>
        <w:br/>
        <w:t>- проведение работы по</w:t>
      </w:r>
      <w:r w:rsidR="00FA0E8D">
        <w:rPr>
          <w:rFonts w:eastAsia="Times New Roman"/>
          <w:color w:val="483B3F"/>
          <w:sz w:val="28"/>
          <w:szCs w:val="28"/>
        </w:rPr>
        <w:t xml:space="preserve"> оптимизации расходов  по культуре   МО «Тунка</w:t>
      </w:r>
      <w:r w:rsidRPr="000D306C">
        <w:rPr>
          <w:rFonts w:eastAsia="Times New Roman"/>
          <w:color w:val="483B3F"/>
          <w:sz w:val="28"/>
          <w:szCs w:val="28"/>
        </w:rPr>
        <w:t>», в т.ч.:</w:t>
      </w:r>
    </w:p>
    <w:p w:rsidR="00FA0E8D" w:rsidRDefault="000D306C" w:rsidP="00CE20DE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 xml:space="preserve"> предоставление отпусков без сохранения заработной платы основному персоналу экономия</w:t>
      </w:r>
      <w:r w:rsidR="00FA0E8D">
        <w:rPr>
          <w:rFonts w:eastAsia="Times New Roman"/>
          <w:color w:val="483B3F"/>
          <w:sz w:val="28"/>
          <w:szCs w:val="28"/>
        </w:rPr>
        <w:t xml:space="preserve"> денежных средств составит 10,0</w:t>
      </w:r>
      <w:r w:rsidRPr="000D306C">
        <w:rPr>
          <w:rFonts w:eastAsia="Times New Roman"/>
          <w:color w:val="483B3F"/>
          <w:sz w:val="28"/>
          <w:szCs w:val="28"/>
        </w:rPr>
        <w:t xml:space="preserve"> т.р. в год;</w:t>
      </w:r>
    </w:p>
    <w:p w:rsidR="00FA0E8D" w:rsidRDefault="00FA0E8D" w:rsidP="00CE20DE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>
        <w:rPr>
          <w:rFonts w:eastAsia="Times New Roman"/>
          <w:color w:val="483B3F"/>
          <w:sz w:val="28"/>
          <w:szCs w:val="28"/>
        </w:rPr>
        <w:t>-</w:t>
      </w:r>
      <w:r w:rsidRPr="00FA0E8D">
        <w:rPr>
          <w:rFonts w:eastAsia="Times New Roman"/>
          <w:color w:val="483B3F"/>
          <w:sz w:val="28"/>
          <w:szCs w:val="28"/>
        </w:rPr>
        <w:t xml:space="preserve"> </w:t>
      </w:r>
      <w:r w:rsidRPr="000D306C">
        <w:rPr>
          <w:rFonts w:eastAsia="Times New Roman"/>
          <w:color w:val="483B3F"/>
          <w:sz w:val="28"/>
          <w:szCs w:val="28"/>
        </w:rPr>
        <w:t>проведение работы по</w:t>
      </w:r>
      <w:r>
        <w:rPr>
          <w:rFonts w:eastAsia="Times New Roman"/>
          <w:color w:val="483B3F"/>
          <w:sz w:val="28"/>
          <w:szCs w:val="28"/>
        </w:rPr>
        <w:t xml:space="preserve"> оптимизации расходов  по  администрации   МО «Тунка</w:t>
      </w:r>
      <w:r w:rsidRPr="000D306C">
        <w:rPr>
          <w:rFonts w:eastAsia="Times New Roman"/>
          <w:color w:val="483B3F"/>
          <w:sz w:val="28"/>
          <w:szCs w:val="28"/>
        </w:rPr>
        <w:t>», в т.ч.:</w:t>
      </w:r>
    </w:p>
    <w:p w:rsidR="000D306C" w:rsidRPr="000D306C" w:rsidRDefault="00FA0E8D" w:rsidP="00CE20DE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>
        <w:rPr>
          <w:rFonts w:eastAsia="Times New Roman"/>
          <w:color w:val="483B3F"/>
          <w:sz w:val="28"/>
          <w:szCs w:val="28"/>
        </w:rPr>
        <w:t>экономия материальных запасов;</w:t>
      </w:r>
      <w:r w:rsidR="000D306C" w:rsidRPr="000D306C">
        <w:rPr>
          <w:rFonts w:eastAsia="Times New Roman"/>
          <w:color w:val="483B3F"/>
          <w:sz w:val="28"/>
          <w:szCs w:val="28"/>
        </w:rPr>
        <w:br/>
        <w:t>д) 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гарантированного исполнения в пределах финансового планирования.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br/>
        <w:t>Ожидаемые результаты</w:t>
      </w:r>
    </w:p>
    <w:p w:rsidR="000D306C" w:rsidRPr="000D306C" w:rsidRDefault="000D306C" w:rsidP="00FA0E8D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Ожидаемые результаты от реализации мероприятий по обеспечению сбалансированности и устойчивости местного бюджета в среднесрочной перспективе:</w:t>
      </w:r>
      <w:r w:rsidRPr="000D306C">
        <w:rPr>
          <w:rFonts w:eastAsia="Times New Roman"/>
          <w:color w:val="483B3F"/>
          <w:sz w:val="28"/>
          <w:szCs w:val="28"/>
        </w:rPr>
        <w:br/>
        <w:t xml:space="preserve">1.поэтапное сокращение дефицита местного бюджета, создание базовых </w:t>
      </w:r>
      <w:r w:rsidRPr="000D306C">
        <w:rPr>
          <w:rFonts w:eastAsia="Times New Roman"/>
          <w:color w:val="483B3F"/>
          <w:sz w:val="28"/>
          <w:szCs w:val="28"/>
        </w:rPr>
        <w:lastRenderedPageBreak/>
        <w:t>условий по формированию бездефицитного бюджета; рост налог</w:t>
      </w:r>
      <w:r w:rsidR="00FA0E8D">
        <w:rPr>
          <w:rFonts w:eastAsia="Times New Roman"/>
          <w:color w:val="483B3F"/>
          <w:sz w:val="28"/>
          <w:szCs w:val="28"/>
        </w:rPr>
        <w:t>овых доходов может составить 300,0  т.</w:t>
      </w:r>
      <w:r w:rsidRPr="000D306C">
        <w:rPr>
          <w:rFonts w:eastAsia="Times New Roman"/>
          <w:color w:val="483B3F"/>
          <w:sz w:val="28"/>
          <w:szCs w:val="28"/>
        </w:rPr>
        <w:t xml:space="preserve"> рублей в год;</w:t>
      </w:r>
      <w:r w:rsidRPr="000D306C">
        <w:rPr>
          <w:rFonts w:eastAsia="Times New Roman"/>
          <w:color w:val="483B3F"/>
          <w:sz w:val="28"/>
          <w:szCs w:val="28"/>
        </w:rPr>
        <w:br/>
        <w:t>2.оптимизация расходов позволит эко</w:t>
      </w:r>
      <w:r w:rsidR="00FA0E8D">
        <w:rPr>
          <w:rFonts w:eastAsia="Times New Roman"/>
          <w:color w:val="483B3F"/>
          <w:sz w:val="28"/>
          <w:szCs w:val="28"/>
        </w:rPr>
        <w:t>номить средства бюджета до 30,0</w:t>
      </w:r>
      <w:r w:rsidRPr="000D306C">
        <w:rPr>
          <w:rFonts w:eastAsia="Times New Roman"/>
          <w:color w:val="483B3F"/>
          <w:sz w:val="28"/>
          <w:szCs w:val="28"/>
        </w:rPr>
        <w:t xml:space="preserve"> т.р. в год.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1.Повышение эффективности предоставления муниципальных услуг</w:t>
      </w:r>
    </w:p>
    <w:p w:rsidR="000D306C" w:rsidRPr="000D306C" w:rsidRDefault="000D306C" w:rsidP="00FA0E8D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 xml:space="preserve">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В последнее время особое внимание начинает уделяться вопросам удовлетворенности населения получаемыми муниципальными услугами. В результате на первое место должен быть поставлен вопрос повышения качества муниципальных услуг и только потом оптимизация бюджетных расходов на их обеспечение. </w:t>
      </w:r>
      <w:r w:rsidRPr="000D306C">
        <w:rPr>
          <w:rFonts w:eastAsia="Times New Roman"/>
          <w:color w:val="483B3F"/>
          <w:sz w:val="28"/>
          <w:szCs w:val="28"/>
        </w:rPr>
        <w:br/>
        <w:t>Для достижения создания условий повышения эффективности предоставления муниципальных услуг необходимо: </w:t>
      </w:r>
      <w:r w:rsidRPr="000D306C">
        <w:rPr>
          <w:rFonts w:eastAsia="Times New Roman"/>
          <w:color w:val="483B3F"/>
          <w:sz w:val="28"/>
          <w:szCs w:val="28"/>
        </w:rPr>
        <w:br/>
        <w:t>-разработка критериев эффективности деятельности учреждений в соответствии с типом (казенные, бюджетные), проведение анализа эффективности;</w:t>
      </w:r>
      <w:r w:rsidRPr="000D306C">
        <w:rPr>
          <w:rFonts w:eastAsia="Times New Roman"/>
          <w:color w:val="483B3F"/>
          <w:sz w:val="28"/>
          <w:szCs w:val="28"/>
        </w:rPr>
        <w:br/>
        <w:t>- утверждение стандартов качества предоставления муниципальных услуг (выполнения работ), проведение оценки качества оказания услуг (выполнения работ);</w:t>
      </w:r>
      <w:r w:rsidRPr="000D306C">
        <w:rPr>
          <w:rFonts w:eastAsia="Times New Roman"/>
          <w:color w:val="483B3F"/>
          <w:sz w:val="28"/>
          <w:szCs w:val="28"/>
        </w:rPr>
        <w:br/>
        <w:t>- формирование системы учета потребности в муниципальных услугах (выполнении работ); </w:t>
      </w:r>
      <w:r w:rsidRPr="000D306C">
        <w:rPr>
          <w:rFonts w:eastAsia="Times New Roman"/>
          <w:color w:val="483B3F"/>
          <w:sz w:val="28"/>
          <w:szCs w:val="28"/>
        </w:rPr>
        <w:br/>
        <w:t>-привлечение и удержание в бюджетной сфере высокопрофессиональных кадров;</w:t>
      </w:r>
      <w:r w:rsidRPr="000D306C">
        <w:rPr>
          <w:rFonts w:eastAsia="Times New Roman"/>
          <w:color w:val="483B3F"/>
          <w:sz w:val="28"/>
          <w:szCs w:val="28"/>
        </w:rPr>
        <w:br/>
        <w:t>- электронизация предоставления</w:t>
      </w:r>
      <w:r w:rsidR="008C1479">
        <w:rPr>
          <w:rFonts w:eastAsia="Times New Roman"/>
          <w:color w:val="483B3F"/>
          <w:sz w:val="28"/>
          <w:szCs w:val="28"/>
        </w:rPr>
        <w:t xml:space="preserve"> муниципальных услуг.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Ожидаемые результаты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Ожидаемые результаты от реализации мероприятий, направленных на повышение эффективности предоставления муниципальных услуг:</w:t>
      </w:r>
      <w:r w:rsidRPr="000D306C">
        <w:rPr>
          <w:rFonts w:eastAsia="Times New Roman"/>
          <w:color w:val="483B3F"/>
          <w:sz w:val="28"/>
          <w:szCs w:val="28"/>
        </w:rPr>
        <w:br/>
        <w:t>1. оптимизация структуры расходов на финансирование предоставления муниципальных услуг за счет внедрения нормативов затрат на оказание услуг.</w:t>
      </w:r>
      <w:r w:rsidRPr="000D306C">
        <w:rPr>
          <w:rFonts w:eastAsia="Times New Roman"/>
          <w:color w:val="483B3F"/>
          <w:sz w:val="28"/>
          <w:szCs w:val="28"/>
        </w:rPr>
        <w:br/>
        <w:t>3. обеспечение открытости информации о деятельности муниципальных учреждений по оказанию услуг (выполнению работ).</w:t>
      </w:r>
      <w:r w:rsidRPr="000D306C">
        <w:rPr>
          <w:rFonts w:eastAsia="Times New Roman"/>
          <w:color w:val="483B3F"/>
          <w:sz w:val="28"/>
          <w:szCs w:val="28"/>
        </w:rPr>
        <w:br/>
        <w:t>4. повышение мотивации и заинтересованности специалистов муниципальных учреждений к повышению качества и доступности муниципальных услуг за счет изменения подходов к муниципальным учреждениям.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2.Повышение эффективности распределения средств местного бюджета.</w:t>
      </w:r>
    </w:p>
    <w:p w:rsidR="000D306C" w:rsidRPr="000D306C" w:rsidRDefault="000D306C" w:rsidP="008C1479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Повышение эффективности распределения средств местного бюджета включает в себя следующие ключевые направления:</w:t>
      </w:r>
      <w:r w:rsidRPr="000D306C">
        <w:rPr>
          <w:rFonts w:eastAsia="Times New Roman"/>
          <w:color w:val="483B3F"/>
          <w:sz w:val="28"/>
          <w:szCs w:val="28"/>
        </w:rPr>
        <w:br/>
        <w:t>- разработка и совершенствование правовых актов, регулирующих процедуры разработки проекта решения о местном бюджете;</w:t>
      </w:r>
      <w:r w:rsidRPr="000D306C">
        <w:rPr>
          <w:rFonts w:eastAsia="Times New Roman"/>
          <w:color w:val="483B3F"/>
          <w:sz w:val="28"/>
          <w:szCs w:val="28"/>
        </w:rPr>
        <w:br/>
      </w:r>
      <w:r w:rsidRPr="000D306C">
        <w:rPr>
          <w:rFonts w:eastAsia="Times New Roman"/>
          <w:color w:val="483B3F"/>
          <w:sz w:val="28"/>
          <w:szCs w:val="28"/>
        </w:rPr>
        <w:lastRenderedPageBreak/>
        <w:t>-повышение качества и объективности планирования бюджетных ассигнований; </w:t>
      </w:r>
      <w:r w:rsidRPr="000D306C">
        <w:rPr>
          <w:rFonts w:eastAsia="Times New Roman"/>
          <w:color w:val="483B3F"/>
          <w:sz w:val="28"/>
          <w:szCs w:val="28"/>
        </w:rPr>
        <w:br/>
        <w:t>- переход к составлению и утверждению бюджета на трехлетний период, внедрение долгосрочного планирования;</w:t>
      </w:r>
      <w:r w:rsidRPr="000D306C">
        <w:rPr>
          <w:rFonts w:eastAsia="Times New Roman"/>
          <w:color w:val="483B3F"/>
          <w:sz w:val="28"/>
          <w:szCs w:val="28"/>
        </w:rPr>
        <w:br/>
        <w:t>- совершенствование ведения реестра расходных обязательств, в том числе в части методов расчета объема бюджетных ассигнований, необходимых для исполнения расходных обязательств;</w:t>
      </w:r>
    </w:p>
    <w:p w:rsidR="000D306C" w:rsidRPr="000D306C" w:rsidRDefault="000D306C" w:rsidP="008C1479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Ожидаемые результаты</w:t>
      </w:r>
      <w:r w:rsidRPr="000D306C">
        <w:rPr>
          <w:rFonts w:eastAsia="Times New Roman"/>
          <w:color w:val="483B3F"/>
          <w:sz w:val="28"/>
          <w:szCs w:val="28"/>
        </w:rPr>
        <w:br/>
        <w:t>Ожидаемые результаты от реализации мероприятий по повышению эффективности распределения средств местного бюджета:</w:t>
      </w:r>
      <w:r w:rsidRPr="000D306C">
        <w:rPr>
          <w:rFonts w:eastAsia="Times New Roman"/>
          <w:color w:val="483B3F"/>
          <w:sz w:val="28"/>
          <w:szCs w:val="28"/>
        </w:rPr>
        <w:br/>
        <w:t>1. форми</w:t>
      </w:r>
      <w:r w:rsidR="00A122BF">
        <w:rPr>
          <w:rFonts w:eastAsia="Times New Roman"/>
          <w:color w:val="483B3F"/>
          <w:sz w:val="28"/>
          <w:szCs w:val="28"/>
        </w:rPr>
        <w:t>рование местного бюджета на 2018 год и плановый период 2019-2020</w:t>
      </w:r>
      <w:r w:rsidRPr="000D306C">
        <w:rPr>
          <w:rFonts w:eastAsia="Times New Roman"/>
          <w:color w:val="483B3F"/>
          <w:sz w:val="28"/>
          <w:szCs w:val="28"/>
        </w:rPr>
        <w:t xml:space="preserve"> годов;</w:t>
      </w:r>
      <w:r w:rsidRPr="000D306C">
        <w:rPr>
          <w:rFonts w:eastAsia="Times New Roman"/>
          <w:color w:val="483B3F"/>
          <w:sz w:val="28"/>
          <w:szCs w:val="28"/>
        </w:rPr>
        <w:br/>
        <w:t>2.проведение публичных обсуждений проектов долгосрочных и ведомственных целевых программ.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4 . Развитие системы муниципального контроля</w:t>
      </w:r>
    </w:p>
    <w:p w:rsidR="000D306C" w:rsidRPr="000D306C" w:rsidRDefault="000D306C" w:rsidP="008C1479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Внедрение новых форм финансового обеспечения муниципальных услуг требуют комплексного реформирования системы муниципального финансового контроля, основанной на принципах разграничения предметов ведения и полномочий главных распорядителей бюджетных средств, пересмотра действующих подходов к организации муниципального контроля, осуществляемого органами местного самоуправления, переориентировав его на контроль: </w:t>
      </w:r>
      <w:r w:rsidRPr="000D306C">
        <w:rPr>
          <w:rFonts w:eastAsia="Times New Roman"/>
          <w:color w:val="483B3F"/>
          <w:sz w:val="28"/>
          <w:szCs w:val="28"/>
        </w:rPr>
        <w:br/>
        <w:t>• соблюдения бюджетного законодательства Российск</w:t>
      </w:r>
      <w:r w:rsidR="008C1479">
        <w:rPr>
          <w:rFonts w:eastAsia="Times New Roman"/>
          <w:color w:val="483B3F"/>
          <w:sz w:val="28"/>
          <w:szCs w:val="28"/>
        </w:rPr>
        <w:t>ой Федерации и  Республики Бурятия</w:t>
      </w:r>
      <w:r w:rsidRPr="000D306C">
        <w:rPr>
          <w:rFonts w:eastAsia="Times New Roman"/>
          <w:color w:val="483B3F"/>
          <w:sz w:val="28"/>
          <w:szCs w:val="28"/>
        </w:rPr>
        <w:t xml:space="preserve">, нормативных актов МО </w:t>
      </w:r>
      <w:r w:rsidR="008C1479">
        <w:rPr>
          <w:rFonts w:eastAsia="Times New Roman"/>
          <w:color w:val="483B3F"/>
          <w:sz w:val="28"/>
          <w:szCs w:val="28"/>
        </w:rPr>
        <w:t>СП «Тунка</w:t>
      </w:r>
      <w:r w:rsidRPr="000D306C">
        <w:rPr>
          <w:rFonts w:eastAsia="Times New Roman"/>
          <w:color w:val="483B3F"/>
          <w:sz w:val="28"/>
          <w:szCs w:val="28"/>
        </w:rPr>
        <w:t>», регулирующих бюджетные правоотношения;</w:t>
      </w:r>
      <w:r w:rsidRPr="000D306C">
        <w:rPr>
          <w:rFonts w:eastAsia="Times New Roman"/>
          <w:color w:val="483B3F"/>
          <w:sz w:val="28"/>
          <w:szCs w:val="28"/>
        </w:rPr>
        <w:br/>
        <w:t>• достоверности, полноты и соответствия нормативным требованиям бюджетной отчетности; </w:t>
      </w:r>
      <w:r w:rsidRPr="000D306C">
        <w:rPr>
          <w:rFonts w:eastAsia="Times New Roman"/>
          <w:color w:val="483B3F"/>
          <w:sz w:val="28"/>
          <w:szCs w:val="28"/>
        </w:rPr>
        <w:br/>
        <w:t>• экономности, результативности и эффективности использования средств местного бюджета. </w:t>
      </w:r>
      <w:r w:rsidRPr="000D306C">
        <w:rPr>
          <w:rFonts w:eastAsia="Times New Roman"/>
          <w:color w:val="483B3F"/>
          <w:sz w:val="28"/>
          <w:szCs w:val="28"/>
        </w:rPr>
        <w:br/>
        <w:t>Организация действенного муниципал</w:t>
      </w:r>
      <w:r w:rsidR="008C1479">
        <w:rPr>
          <w:rFonts w:eastAsia="Times New Roman"/>
          <w:color w:val="483B3F"/>
          <w:sz w:val="28"/>
          <w:szCs w:val="28"/>
        </w:rPr>
        <w:t>ьного контроля в МО СП«Тунка</w:t>
      </w:r>
      <w:r w:rsidRPr="000D306C">
        <w:rPr>
          <w:rFonts w:eastAsia="Times New Roman"/>
          <w:color w:val="483B3F"/>
          <w:sz w:val="28"/>
          <w:szCs w:val="28"/>
        </w:rPr>
        <w:t>» подразумевает решение ряда задач: </w:t>
      </w:r>
      <w:r w:rsidRPr="000D306C">
        <w:rPr>
          <w:rFonts w:eastAsia="Times New Roman"/>
          <w:color w:val="483B3F"/>
          <w:sz w:val="28"/>
          <w:szCs w:val="28"/>
        </w:rPr>
        <w:br/>
        <w:t>• организация эффективного взаимодействия органов муниципального финансового контроля из числа исполнительного органа местног</w:t>
      </w:r>
      <w:r w:rsidR="008C1479">
        <w:rPr>
          <w:rFonts w:eastAsia="Times New Roman"/>
          <w:color w:val="483B3F"/>
          <w:sz w:val="28"/>
          <w:szCs w:val="28"/>
        </w:rPr>
        <w:t>о самоуправления МО СП «Тунка</w:t>
      </w:r>
      <w:r w:rsidRPr="000D306C">
        <w:rPr>
          <w:rFonts w:eastAsia="Times New Roman"/>
          <w:color w:val="483B3F"/>
          <w:sz w:val="28"/>
          <w:szCs w:val="28"/>
        </w:rPr>
        <w:t>» с Контрольно-¬счетно</w:t>
      </w:r>
      <w:r w:rsidR="008C1479">
        <w:rPr>
          <w:rFonts w:eastAsia="Times New Roman"/>
          <w:color w:val="483B3F"/>
          <w:sz w:val="28"/>
          <w:szCs w:val="28"/>
        </w:rPr>
        <w:t>й палатой МО «Тункинский</w:t>
      </w:r>
      <w:r w:rsidRPr="000D306C">
        <w:rPr>
          <w:rFonts w:eastAsia="Times New Roman"/>
          <w:color w:val="483B3F"/>
          <w:sz w:val="28"/>
          <w:szCs w:val="28"/>
        </w:rPr>
        <w:t xml:space="preserve"> район»; </w:t>
      </w:r>
      <w:r w:rsidRPr="000D306C">
        <w:rPr>
          <w:rFonts w:eastAsia="Times New Roman"/>
          <w:color w:val="483B3F"/>
          <w:sz w:val="28"/>
          <w:szCs w:val="28"/>
        </w:rPr>
        <w:br/>
        <w:t>• внедрение внутреннего контроля в деятельность главных распорядителей бюджетных средств. </w:t>
      </w:r>
      <w:r w:rsidRPr="000D306C">
        <w:rPr>
          <w:rFonts w:eastAsia="Times New Roman"/>
          <w:color w:val="483B3F"/>
          <w:sz w:val="28"/>
          <w:szCs w:val="28"/>
        </w:rPr>
        <w:br/>
        <w:t>Реформирование системы муниципального контроля в рамках исполнительных органов местного самоуправления подразумевает выполнение ряда мероприятий, в том числе: </w:t>
      </w:r>
      <w:r w:rsidRPr="000D306C">
        <w:rPr>
          <w:rFonts w:eastAsia="Times New Roman"/>
          <w:color w:val="483B3F"/>
          <w:sz w:val="28"/>
          <w:szCs w:val="28"/>
        </w:rPr>
        <w:br/>
        <w:t xml:space="preserve">• проведение систематического анализа деятельности органа местного самоуправления, осуществляющего муниципальный контроль в части организации и эффективности контрольно-проверочной работы, контроля за </w:t>
      </w:r>
      <w:r w:rsidRPr="000D306C">
        <w:rPr>
          <w:rFonts w:eastAsia="Times New Roman"/>
          <w:color w:val="483B3F"/>
          <w:sz w:val="28"/>
          <w:szCs w:val="28"/>
        </w:rPr>
        <w:lastRenderedPageBreak/>
        <w:t>устранением выявленных нарушений и направленности ее на предупреждение новых нарушений; </w:t>
      </w:r>
      <w:r w:rsidRPr="000D306C">
        <w:rPr>
          <w:rFonts w:eastAsia="Times New Roman"/>
          <w:color w:val="483B3F"/>
          <w:sz w:val="28"/>
          <w:szCs w:val="28"/>
        </w:rPr>
        <w:br/>
        <w:t>• выработка единых рекомендаций по проведению контрольных мероприятий и устранению выявленных нарушений. Такие рекомендации должны содержать административные процедуры по планированию и проведению контрольных мероприятий, основания и процедуры проведения внеплановых контрольных мероприятий, примерные формы документов, являющихся основанием для проведения контрольного мероприятия и оформляемых по резул</w:t>
      </w:r>
      <w:r w:rsidR="008C1479">
        <w:rPr>
          <w:rFonts w:eastAsia="Times New Roman"/>
          <w:color w:val="483B3F"/>
          <w:sz w:val="28"/>
          <w:szCs w:val="28"/>
        </w:rPr>
        <w:t>ьтатам контрольных мероприятий.</w:t>
      </w:r>
      <w:r w:rsidRPr="000D306C">
        <w:rPr>
          <w:rFonts w:eastAsia="Times New Roman"/>
          <w:color w:val="483B3F"/>
          <w:sz w:val="28"/>
          <w:szCs w:val="28"/>
        </w:rPr>
        <w:br/>
        <w:t>Ожидаемые результаты</w:t>
      </w:r>
    </w:p>
    <w:p w:rsidR="000D306C" w:rsidRPr="000D306C" w:rsidRDefault="000D306C" w:rsidP="008C1479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Ожидаемый результат от реализации настоящей Программы по направлению «развитие системы муниципального финансового контроля» будет заключаться в следующем: </w:t>
      </w:r>
      <w:r w:rsidRPr="000D306C">
        <w:rPr>
          <w:rFonts w:eastAsia="Times New Roman"/>
          <w:color w:val="483B3F"/>
          <w:sz w:val="28"/>
          <w:szCs w:val="28"/>
        </w:rPr>
        <w:br/>
        <w:t>1. деятельность органов муниципального финансового контроля будет осуществляться на принципах системности, законности, гласности, объективности; </w:t>
      </w:r>
      <w:r w:rsidRPr="000D306C">
        <w:rPr>
          <w:rFonts w:eastAsia="Times New Roman"/>
          <w:color w:val="483B3F"/>
          <w:sz w:val="28"/>
          <w:szCs w:val="28"/>
        </w:rPr>
        <w:br/>
        <w:t>2. будут внедрены новые подходы к организации муниципального финансового контроля, который будет направлен,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средств; </w:t>
      </w:r>
      <w:r w:rsidRPr="000D306C">
        <w:rPr>
          <w:rFonts w:eastAsia="Times New Roman"/>
          <w:color w:val="483B3F"/>
          <w:sz w:val="28"/>
          <w:szCs w:val="28"/>
        </w:rPr>
        <w:br/>
        <w:t>3. за счет координации и методологического сопровождения деятельности органов местного самоуправления финансового контроля повысятся качество и эффективность их работы, сократится количество нарушений, допускаемыми получателями бюджетных средств; </w:t>
      </w:r>
      <w:r w:rsidRPr="000D306C">
        <w:rPr>
          <w:rFonts w:eastAsia="Times New Roman"/>
          <w:color w:val="483B3F"/>
          <w:sz w:val="28"/>
          <w:szCs w:val="28"/>
        </w:rPr>
        <w:br/>
        <w:t>4. выработка четких критериев эффективности и результативности, открытость информации о результатах проведения контрольных мероприятий станут побудительными мотивами для укрепления финансово-бюджетной дисциплины руководителями муниципальных учреждений; </w:t>
      </w:r>
      <w:r w:rsidRPr="000D306C">
        <w:rPr>
          <w:rFonts w:eastAsia="Times New Roman"/>
          <w:color w:val="483B3F"/>
          <w:sz w:val="28"/>
          <w:szCs w:val="28"/>
        </w:rPr>
        <w:br/>
        <w:t>5. внедрение системы внутреннего контроля повысит эффективность деятельности муниципальных учреждений, снизит риски совершения ошибок и правонарушений сотрудниками муниципальных учреждений.</w:t>
      </w:r>
    </w:p>
    <w:p w:rsidR="000D306C" w:rsidRPr="000D306C" w:rsidRDefault="000D306C" w:rsidP="004A4D46">
      <w:pPr>
        <w:shd w:val="clear" w:color="auto" w:fill="FFFFFF"/>
        <w:spacing w:after="150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b/>
          <w:color w:val="483B3F"/>
          <w:sz w:val="28"/>
          <w:szCs w:val="28"/>
        </w:rPr>
        <w:t>IV. Механизм реализации Программы и контроль за ходом ее реализации</w:t>
      </w:r>
      <w:r w:rsidRPr="000D306C">
        <w:rPr>
          <w:rFonts w:eastAsia="Times New Roman"/>
          <w:color w:val="483B3F"/>
          <w:sz w:val="28"/>
          <w:szCs w:val="28"/>
        </w:rPr>
        <w:t> </w:t>
      </w:r>
      <w:r w:rsidRPr="000D306C">
        <w:rPr>
          <w:rFonts w:eastAsia="Times New Roman"/>
          <w:color w:val="483B3F"/>
          <w:sz w:val="28"/>
          <w:szCs w:val="28"/>
        </w:rPr>
        <w:br/>
        <w:t>Реализация мероприятий Программы осуществляется посредством образования рабочих групп. </w:t>
      </w:r>
      <w:r w:rsidRPr="000D306C">
        <w:rPr>
          <w:rFonts w:eastAsia="Times New Roman"/>
          <w:color w:val="483B3F"/>
          <w:sz w:val="28"/>
          <w:szCs w:val="28"/>
        </w:rPr>
        <w:br/>
        <w:t>Цели образования и порядок деятельности рабочих групп, их состав определяютс</w:t>
      </w:r>
      <w:r w:rsidR="004A4D46">
        <w:rPr>
          <w:rFonts w:eastAsia="Times New Roman"/>
          <w:color w:val="483B3F"/>
          <w:sz w:val="28"/>
          <w:szCs w:val="28"/>
        </w:rPr>
        <w:t>я Администрацией МО СП «Тунка</w:t>
      </w:r>
      <w:r w:rsidRPr="000D306C">
        <w:rPr>
          <w:rFonts w:eastAsia="Times New Roman"/>
          <w:color w:val="483B3F"/>
          <w:sz w:val="28"/>
          <w:szCs w:val="28"/>
        </w:rPr>
        <w:t>». </w:t>
      </w:r>
      <w:r w:rsidRPr="000D306C">
        <w:rPr>
          <w:rFonts w:eastAsia="Times New Roman"/>
          <w:color w:val="483B3F"/>
          <w:sz w:val="28"/>
          <w:szCs w:val="28"/>
        </w:rPr>
        <w:br/>
        <w:t>Финансовый отд</w:t>
      </w:r>
      <w:r w:rsidR="002D16E8">
        <w:rPr>
          <w:rFonts w:eastAsia="Times New Roman"/>
          <w:color w:val="483B3F"/>
          <w:sz w:val="28"/>
          <w:szCs w:val="28"/>
        </w:rPr>
        <w:t>ел администрации МО СП«Тунка</w:t>
      </w:r>
      <w:r w:rsidRPr="000D306C">
        <w:rPr>
          <w:rFonts w:eastAsia="Times New Roman"/>
          <w:color w:val="483B3F"/>
          <w:sz w:val="28"/>
          <w:szCs w:val="28"/>
        </w:rPr>
        <w:t>» как администратор Программы: </w:t>
      </w:r>
      <w:r w:rsidRPr="000D306C">
        <w:rPr>
          <w:rFonts w:eastAsia="Times New Roman"/>
          <w:color w:val="483B3F"/>
          <w:sz w:val="28"/>
          <w:szCs w:val="28"/>
        </w:rPr>
        <w:br/>
        <w:t>1. организует текущее управление реализацией Программы; </w:t>
      </w:r>
      <w:r w:rsidRPr="000D306C">
        <w:rPr>
          <w:rFonts w:eastAsia="Times New Roman"/>
          <w:color w:val="483B3F"/>
          <w:sz w:val="28"/>
          <w:szCs w:val="28"/>
        </w:rPr>
        <w:br/>
        <w:t>2. устанавливает требования к отчетным документам по результатам исполнения Программы; </w:t>
      </w:r>
      <w:r w:rsidRPr="000D306C">
        <w:rPr>
          <w:rFonts w:eastAsia="Times New Roman"/>
          <w:color w:val="483B3F"/>
          <w:sz w:val="28"/>
          <w:szCs w:val="28"/>
        </w:rPr>
        <w:br/>
        <w:t>3. организует мониторинг реализации Программы; </w:t>
      </w:r>
      <w:r w:rsidRPr="000D306C">
        <w:rPr>
          <w:rFonts w:eastAsia="Times New Roman"/>
          <w:color w:val="483B3F"/>
          <w:sz w:val="28"/>
          <w:szCs w:val="28"/>
        </w:rPr>
        <w:br/>
      </w:r>
      <w:r w:rsidRPr="000D306C">
        <w:rPr>
          <w:rFonts w:eastAsia="Times New Roman"/>
          <w:color w:val="483B3F"/>
          <w:sz w:val="28"/>
          <w:szCs w:val="28"/>
        </w:rPr>
        <w:lastRenderedPageBreak/>
        <w:t>4. осуществляет подготовку материалов о ходе реализации программы и представляет их на рассмотрение рабочих групп; </w:t>
      </w:r>
      <w:r w:rsidRPr="000D306C">
        <w:rPr>
          <w:rFonts w:eastAsia="Times New Roman"/>
          <w:color w:val="483B3F"/>
          <w:sz w:val="28"/>
          <w:szCs w:val="28"/>
        </w:rPr>
        <w:br/>
        <w:t>Исполнительные органы МО</w:t>
      </w:r>
      <w:r w:rsidR="002D16E8">
        <w:rPr>
          <w:rFonts w:eastAsia="Times New Roman"/>
          <w:color w:val="483B3F"/>
          <w:sz w:val="28"/>
          <w:szCs w:val="28"/>
        </w:rPr>
        <w:t xml:space="preserve"> СП «Тунка</w:t>
      </w:r>
      <w:r w:rsidRPr="000D306C">
        <w:rPr>
          <w:rFonts w:eastAsia="Times New Roman"/>
          <w:color w:val="483B3F"/>
          <w:sz w:val="28"/>
          <w:szCs w:val="28"/>
        </w:rPr>
        <w:t>», как ответственные исполнители Программы: </w:t>
      </w:r>
      <w:r w:rsidRPr="000D306C">
        <w:rPr>
          <w:rFonts w:eastAsia="Times New Roman"/>
          <w:color w:val="483B3F"/>
          <w:sz w:val="28"/>
          <w:szCs w:val="28"/>
        </w:rPr>
        <w:br/>
        <w:t>1. осуществляют планирование, организацию исполнения и контроль за реализацией закрепленных за ним мероприятий Программы; </w:t>
      </w:r>
      <w:r w:rsidRPr="000D306C">
        <w:rPr>
          <w:rFonts w:eastAsia="Times New Roman"/>
          <w:color w:val="483B3F"/>
          <w:sz w:val="28"/>
          <w:szCs w:val="28"/>
        </w:rPr>
        <w:br/>
        <w:t>2. представляют администратору Программы отчетные документы по результатам исполнения мероприятий Программы и в ходе мониторинга реализации программы; </w:t>
      </w:r>
      <w:r w:rsidRPr="000D306C">
        <w:rPr>
          <w:rFonts w:eastAsia="Times New Roman"/>
          <w:color w:val="483B3F"/>
          <w:sz w:val="28"/>
          <w:szCs w:val="28"/>
        </w:rPr>
        <w:br/>
        <w:t>3. разрабатывают в пределах своей компетенции нормативные акты, необходимые для реализации программы и обеспечивают своевременное ее принятие.</w:t>
      </w:r>
    </w:p>
    <w:p w:rsidR="000D306C" w:rsidRPr="000D306C" w:rsidRDefault="000D306C" w:rsidP="000D306C">
      <w:pPr>
        <w:shd w:val="clear" w:color="auto" w:fill="FFFFFF"/>
        <w:spacing w:after="150"/>
        <w:jc w:val="both"/>
        <w:rPr>
          <w:rFonts w:eastAsia="Times New Roman"/>
          <w:color w:val="483B3F"/>
          <w:sz w:val="28"/>
          <w:szCs w:val="28"/>
        </w:rPr>
      </w:pPr>
      <w:r w:rsidRPr="000D306C">
        <w:rPr>
          <w:rFonts w:eastAsia="Times New Roman"/>
          <w:color w:val="483B3F"/>
          <w:sz w:val="28"/>
          <w:szCs w:val="28"/>
        </w:rPr>
        <w:t> </w:t>
      </w: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0D306C" w:rsidRPr="000D306C" w:rsidRDefault="000D306C" w:rsidP="00267F6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</w:p>
    <w:p w:rsidR="00CB5390" w:rsidRPr="000D306C" w:rsidRDefault="00C435EF" w:rsidP="002D16E8">
      <w:pPr>
        <w:pStyle w:val="a5"/>
        <w:shd w:val="clear" w:color="auto" w:fill="FFFFFF"/>
        <w:spacing w:line="243" w:lineRule="atLeast"/>
        <w:ind w:firstLine="300"/>
        <w:rPr>
          <w:sz w:val="28"/>
          <w:szCs w:val="28"/>
        </w:rPr>
      </w:pPr>
      <w:r w:rsidRPr="000D306C">
        <w:rPr>
          <w:sz w:val="28"/>
          <w:szCs w:val="28"/>
        </w:rPr>
        <w:t xml:space="preserve">                                        </w:t>
      </w:r>
    </w:p>
    <w:p w:rsidR="00CB5390" w:rsidRPr="000D306C" w:rsidRDefault="00CB5390" w:rsidP="00CB5390">
      <w:pPr>
        <w:rPr>
          <w:sz w:val="28"/>
          <w:szCs w:val="28"/>
        </w:rPr>
      </w:pPr>
    </w:p>
    <w:sectPr w:rsidR="00CB5390" w:rsidRPr="000D306C" w:rsidSect="00267F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32" w:rsidRDefault="00627B32" w:rsidP="003215D8">
      <w:r>
        <w:separator/>
      </w:r>
    </w:p>
  </w:endnote>
  <w:endnote w:type="continuationSeparator" w:id="1">
    <w:p w:rsidR="00627B32" w:rsidRDefault="00627B32" w:rsidP="0032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32" w:rsidRDefault="00627B32" w:rsidP="003215D8">
      <w:r>
        <w:separator/>
      </w:r>
    </w:p>
  </w:footnote>
  <w:footnote w:type="continuationSeparator" w:id="1">
    <w:p w:rsidR="00627B32" w:rsidRDefault="00627B32" w:rsidP="00321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23E"/>
    <w:multiLevelType w:val="hybridMultilevel"/>
    <w:tmpl w:val="18DC0D84"/>
    <w:lvl w:ilvl="0" w:tplc="06DA323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CD0210"/>
    <w:multiLevelType w:val="multilevel"/>
    <w:tmpl w:val="A74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67E3B"/>
    <w:multiLevelType w:val="hybridMultilevel"/>
    <w:tmpl w:val="1BE6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F8"/>
    <w:rsid w:val="000624E6"/>
    <w:rsid w:val="00066062"/>
    <w:rsid w:val="000D306C"/>
    <w:rsid w:val="000F0287"/>
    <w:rsid w:val="001466B3"/>
    <w:rsid w:val="001D42A9"/>
    <w:rsid w:val="001F35FD"/>
    <w:rsid w:val="0020044B"/>
    <w:rsid w:val="00237A13"/>
    <w:rsid w:val="00243759"/>
    <w:rsid w:val="00267F68"/>
    <w:rsid w:val="002A4EF8"/>
    <w:rsid w:val="002D16E8"/>
    <w:rsid w:val="003215D8"/>
    <w:rsid w:val="00335AA0"/>
    <w:rsid w:val="003923F6"/>
    <w:rsid w:val="003B0D7A"/>
    <w:rsid w:val="003F0105"/>
    <w:rsid w:val="0046690E"/>
    <w:rsid w:val="004A4D46"/>
    <w:rsid w:val="004C0877"/>
    <w:rsid w:val="00514937"/>
    <w:rsid w:val="0051639D"/>
    <w:rsid w:val="005A0D57"/>
    <w:rsid w:val="005D5935"/>
    <w:rsid w:val="00616BAC"/>
    <w:rsid w:val="00627B32"/>
    <w:rsid w:val="0067750B"/>
    <w:rsid w:val="006930BE"/>
    <w:rsid w:val="006A01FC"/>
    <w:rsid w:val="006B13F2"/>
    <w:rsid w:val="006E2CD8"/>
    <w:rsid w:val="007855B5"/>
    <w:rsid w:val="007C0624"/>
    <w:rsid w:val="007E0608"/>
    <w:rsid w:val="007F4CE6"/>
    <w:rsid w:val="008720A1"/>
    <w:rsid w:val="008C1479"/>
    <w:rsid w:val="00930DFF"/>
    <w:rsid w:val="00935365"/>
    <w:rsid w:val="009977E2"/>
    <w:rsid w:val="00A122BF"/>
    <w:rsid w:val="00A8551E"/>
    <w:rsid w:val="00AB558E"/>
    <w:rsid w:val="00B0455E"/>
    <w:rsid w:val="00BE0BA9"/>
    <w:rsid w:val="00BF7325"/>
    <w:rsid w:val="00C23798"/>
    <w:rsid w:val="00C435EF"/>
    <w:rsid w:val="00C71BAE"/>
    <w:rsid w:val="00CB4E73"/>
    <w:rsid w:val="00CB5390"/>
    <w:rsid w:val="00CC4F6F"/>
    <w:rsid w:val="00CE20DE"/>
    <w:rsid w:val="00D156AE"/>
    <w:rsid w:val="00DA5FE8"/>
    <w:rsid w:val="00DE4AE8"/>
    <w:rsid w:val="00DF4B0F"/>
    <w:rsid w:val="00E23E0E"/>
    <w:rsid w:val="00E75CCB"/>
    <w:rsid w:val="00EE3E2F"/>
    <w:rsid w:val="00F74CAF"/>
    <w:rsid w:val="00FA0E8D"/>
    <w:rsid w:val="00FA3F3E"/>
    <w:rsid w:val="00FB7187"/>
    <w:rsid w:val="00FE288F"/>
    <w:rsid w:val="00FE44AD"/>
    <w:rsid w:val="00F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16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F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49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14937"/>
    <w:rPr>
      <w:b/>
      <w:sz w:val="28"/>
    </w:rPr>
  </w:style>
  <w:style w:type="paragraph" w:styleId="a3">
    <w:name w:val="List Paragraph"/>
    <w:basedOn w:val="a"/>
    <w:uiPriority w:val="34"/>
    <w:qFormat/>
    <w:rsid w:val="00514937"/>
    <w:pPr>
      <w:ind w:left="708"/>
    </w:pPr>
  </w:style>
  <w:style w:type="paragraph" w:customStyle="1" w:styleId="Default">
    <w:name w:val="Default"/>
    <w:rsid w:val="002A4EF8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semiHidden/>
    <w:unhideWhenUsed/>
    <w:rsid w:val="002A4E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4EF8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99"/>
    <w:qFormat/>
    <w:rsid w:val="002A4EF8"/>
    <w:rPr>
      <w:sz w:val="24"/>
      <w:szCs w:val="24"/>
    </w:rPr>
  </w:style>
  <w:style w:type="paragraph" w:customStyle="1" w:styleId="11">
    <w:name w:val="Без интервала1"/>
    <w:uiPriority w:val="99"/>
    <w:semiHidden/>
    <w:rsid w:val="002A4EF8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A4EF8"/>
  </w:style>
  <w:style w:type="character" w:customStyle="1" w:styleId="10">
    <w:name w:val="Заголовок 1 Знак"/>
    <w:basedOn w:val="a0"/>
    <w:link w:val="1"/>
    <w:rsid w:val="0061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16B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6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BA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21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15D8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21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15D8"/>
    <w:rPr>
      <w:rFonts w:eastAsia="Calibri"/>
      <w:sz w:val="24"/>
      <w:szCs w:val="24"/>
    </w:rPr>
  </w:style>
  <w:style w:type="character" w:customStyle="1" w:styleId="FontStyle11">
    <w:name w:val="Font Style11"/>
    <w:rsid w:val="003215D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215D8"/>
    <w:pPr>
      <w:widowControl w:val="0"/>
      <w:autoSpaceDE w:val="0"/>
      <w:autoSpaceDN w:val="0"/>
      <w:adjustRightInd w:val="0"/>
      <w:spacing w:line="272" w:lineRule="exac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8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1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958C-8DBF-4250-AEF1-DF743EB4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21</cp:revision>
  <cp:lastPrinted>2018-03-22T04:38:00Z</cp:lastPrinted>
  <dcterms:created xsi:type="dcterms:W3CDTF">2017-03-30T04:31:00Z</dcterms:created>
  <dcterms:modified xsi:type="dcterms:W3CDTF">2020-07-31T05:07:00Z</dcterms:modified>
</cp:coreProperties>
</file>