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76" w:rsidRPr="00E4384B" w:rsidRDefault="00D30576" w:rsidP="00D30576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438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</w:t>
      </w:r>
      <w:r w:rsidR="00B3598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</w:t>
      </w:r>
      <w:r w:rsidRPr="00E438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МЕСТНАЯ АДМИНИСТРАЦИЯ</w:t>
      </w:r>
    </w:p>
    <w:p w:rsidR="00D30576" w:rsidRPr="00E4384B" w:rsidRDefault="00B35985" w:rsidP="00D30576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</w:t>
      </w:r>
      <w:r w:rsidR="00D30576" w:rsidRPr="00E4384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ОБРАЗОВАНИЯ СЕЛЬСКОЕ ПОСЕЛЕНИЕ</w:t>
      </w:r>
    </w:p>
    <w:p w:rsidR="00D30576" w:rsidRPr="00E4384B" w:rsidRDefault="00B35985" w:rsidP="00D305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«ТУНКА» ТУНКИНСКОГО РАЙОНА РЕСПУБЛИКИ БУРЯТИЯ</w:t>
      </w:r>
    </w:p>
    <w:p w:rsidR="00D30576" w:rsidRPr="00E4384B" w:rsidRDefault="00B35985" w:rsidP="00D305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БУРЯАД РЕСПУБЛИКЫН ТУНХЭНЭЙ АЙМАГАЙ «</w:t>
      </w:r>
      <w:proofErr w:type="gramStart"/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УHХЭ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30576" w:rsidRPr="00E4384B" w:rsidRDefault="00B35985" w:rsidP="00D305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proofErr w:type="gramStart"/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УУРИИН</w:t>
      </w:r>
      <w:proofErr w:type="gramEnd"/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ГЭ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D30576"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>ЭН МУНИЦИПАЛЬНА БАЙГУУЛАМЖЫН</w:t>
      </w:r>
    </w:p>
    <w:p w:rsidR="00D30576" w:rsidRPr="00E4384B" w:rsidRDefault="00D30576" w:rsidP="00D30576">
      <w:pPr>
        <w:ind w:right="-10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B3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43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ЗАХИРГАН</w:t>
      </w:r>
    </w:p>
    <w:p w:rsidR="00D30576" w:rsidRPr="00E4384B" w:rsidRDefault="00D30576" w:rsidP="00D30576">
      <w:pPr>
        <w:ind w:right="-105"/>
        <w:rPr>
          <w:rFonts w:ascii="Times New Roman" w:hAnsi="Times New Roman" w:cs="Times New Roman"/>
          <w:b/>
          <w:sz w:val="24"/>
          <w:szCs w:val="24"/>
        </w:rPr>
      </w:pPr>
      <w:r w:rsidRPr="00E4384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D30576" w:rsidRPr="00E4384B" w:rsidRDefault="00D30576" w:rsidP="00D30576">
      <w:pPr>
        <w:tabs>
          <w:tab w:val="center" w:pos="5040"/>
          <w:tab w:val="left" w:pos="7830"/>
        </w:tabs>
        <w:rPr>
          <w:rFonts w:ascii="Times New Roman" w:hAnsi="Times New Roman" w:cs="Times New Roman"/>
          <w:sz w:val="24"/>
          <w:szCs w:val="24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ПОСТАНОВЛЕНИЕ  </w:t>
      </w:r>
    </w:p>
    <w:p w:rsidR="00D30576" w:rsidRPr="00E4384B" w:rsidRDefault="00D30576" w:rsidP="00D305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          06 .06.2017                                                                                   №  6</w:t>
      </w:r>
      <w:r w:rsidR="00920B78">
        <w:rPr>
          <w:rFonts w:ascii="Times New Roman" w:hAnsi="Times New Roman" w:cs="Times New Roman"/>
          <w:sz w:val="24"/>
          <w:szCs w:val="24"/>
        </w:rPr>
        <w:t>9</w:t>
      </w:r>
    </w:p>
    <w:p w:rsidR="00D30576" w:rsidRPr="00E4384B" w:rsidRDefault="00D30576" w:rsidP="00D305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30576" w:rsidRPr="00E4384B" w:rsidRDefault="00D30576" w:rsidP="00D30576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</w:t>
      </w:r>
      <w:proofErr w:type="spellStart"/>
      <w:r w:rsidRPr="00E4384B">
        <w:rPr>
          <w:rFonts w:ascii="Times New Roman" w:hAnsi="Times New Roman" w:cs="Times New Roman"/>
          <w:sz w:val="24"/>
          <w:szCs w:val="24"/>
        </w:rPr>
        <w:t>Тунка</w:t>
      </w:r>
      <w:proofErr w:type="spellEnd"/>
    </w:p>
    <w:p w:rsidR="00D30576" w:rsidRPr="00E4384B" w:rsidRDefault="00D30576" w:rsidP="00D30576">
      <w:pPr>
        <w:tabs>
          <w:tab w:val="left" w:pos="3686"/>
        </w:tabs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Об  утверждении Порядка принятия решений о разработке муниципальных программ</w:t>
      </w:r>
      <w:r w:rsidRPr="00E438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муниципального образования </w:t>
      </w:r>
      <w:r w:rsidR="009808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сельское     поселение «</w:t>
      </w:r>
      <w:proofErr w:type="spellStart"/>
      <w:r w:rsidR="009808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Тунка</w:t>
      </w:r>
      <w:proofErr w:type="spellEnd"/>
      <w:r w:rsidR="009808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», </w:t>
      </w:r>
      <w:r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их формирования и реализации</w:t>
      </w:r>
    </w:p>
    <w:p w:rsidR="00D30576" w:rsidRPr="00E4384B" w:rsidRDefault="00D30576" w:rsidP="00D30576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D30576" w:rsidRPr="00E4384B" w:rsidRDefault="00D30576" w:rsidP="00D30576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 Администрация  муниципального образования сельское поселение «</w:t>
      </w:r>
      <w:proofErr w:type="spellStart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proofErr w:type="spellEnd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43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30576" w:rsidRPr="00E4384B" w:rsidRDefault="00D30576" w:rsidP="00D30576">
      <w:pPr>
        <w:numPr>
          <w:ilvl w:val="0"/>
          <w:numId w:val="1"/>
        </w:numPr>
        <w:shd w:val="clear" w:color="auto" w:fill="F9F9F9"/>
        <w:spacing w:after="240" w:line="360" w:lineRule="atLeast"/>
        <w:ind w:left="870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принятия решений о разработке муниципальных программ  муниципального образования сельское поселение «</w:t>
      </w:r>
      <w:proofErr w:type="spellStart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proofErr w:type="spellEnd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их  формирования и реализации.</w:t>
      </w:r>
    </w:p>
    <w:p w:rsidR="00D30576" w:rsidRPr="00E4384B" w:rsidRDefault="00D30576" w:rsidP="00D30576">
      <w:pPr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 2.Настоящее Постановление опубликовать на официальном сайте Администрации муниципального образования «</w:t>
      </w:r>
      <w:proofErr w:type="spellStart"/>
      <w:r w:rsidRPr="00E4384B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E4384B">
        <w:rPr>
          <w:rFonts w:ascii="Times New Roman" w:hAnsi="Times New Roman" w:cs="Times New Roman"/>
          <w:sz w:val="24"/>
          <w:szCs w:val="24"/>
        </w:rPr>
        <w:t xml:space="preserve"> район»:</w:t>
      </w:r>
      <w:r w:rsidRPr="00E438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/>
          </w:rPr>
          <w:t>admtnk</w:t>
        </w:r>
        <w:proofErr w:type="spellEnd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/>
          </w:rPr>
          <w:t>sdep</w:t>
        </w:r>
        <w:proofErr w:type="spellEnd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E4384B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E438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D30576" w:rsidRPr="00E4384B" w:rsidRDefault="00D30576" w:rsidP="00D30576">
      <w:pPr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384B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E438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384B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D30576" w:rsidRPr="00E4384B" w:rsidRDefault="00D30576" w:rsidP="00D30576">
      <w:pPr>
        <w:pStyle w:val="1"/>
        <w:ind w:left="360"/>
        <w:rPr>
          <w:sz w:val="24"/>
          <w:szCs w:val="24"/>
        </w:rPr>
      </w:pPr>
      <w:r w:rsidRPr="00E4384B">
        <w:rPr>
          <w:sz w:val="24"/>
          <w:szCs w:val="24"/>
        </w:rPr>
        <w:t xml:space="preserve"> 4.Настоящее Постановление вступает в силу с момента официального опубликования (обнародования).</w:t>
      </w:r>
    </w:p>
    <w:p w:rsidR="00D30576" w:rsidRPr="00E4384B" w:rsidRDefault="00D30576" w:rsidP="00D30576">
      <w:pPr>
        <w:shd w:val="clear" w:color="auto" w:fill="FFFFFF"/>
        <w:rPr>
          <w:color w:val="333333"/>
          <w:sz w:val="24"/>
          <w:szCs w:val="24"/>
        </w:rPr>
      </w:pPr>
    </w:p>
    <w:p w:rsidR="00D30576" w:rsidRPr="00E4384B" w:rsidRDefault="00D30576" w:rsidP="00D30576">
      <w:pPr>
        <w:pStyle w:val="a4"/>
        <w:tabs>
          <w:tab w:val="left" w:pos="-426"/>
          <w:tab w:val="left" w:pos="567"/>
        </w:tabs>
      </w:pPr>
      <w:r w:rsidRPr="00E4384B">
        <w:t xml:space="preserve">   </w:t>
      </w:r>
    </w:p>
    <w:p w:rsidR="00D30576" w:rsidRPr="00E4384B" w:rsidRDefault="00D30576" w:rsidP="00D30576">
      <w:pPr>
        <w:pStyle w:val="a4"/>
        <w:tabs>
          <w:tab w:val="left" w:pos="-426"/>
          <w:tab w:val="left" w:pos="567"/>
        </w:tabs>
      </w:pPr>
      <w:r w:rsidRPr="00E4384B">
        <w:t xml:space="preserve">     Глава-руководитель                                              </w:t>
      </w:r>
    </w:p>
    <w:p w:rsidR="00D30576" w:rsidRPr="00E4384B" w:rsidRDefault="00D30576" w:rsidP="00D30576">
      <w:pPr>
        <w:pStyle w:val="a4"/>
        <w:tabs>
          <w:tab w:val="left" w:pos="-426"/>
          <w:tab w:val="left" w:pos="567"/>
        </w:tabs>
      </w:pPr>
      <w:r w:rsidRPr="00E4384B">
        <w:t xml:space="preserve">     МА МО СП «</w:t>
      </w:r>
      <w:proofErr w:type="spellStart"/>
      <w:r w:rsidRPr="00E4384B">
        <w:t>Тунка</w:t>
      </w:r>
      <w:proofErr w:type="spellEnd"/>
      <w:r w:rsidRPr="00E4384B">
        <w:t xml:space="preserve">»                                                    А.В. Ширяев  </w:t>
      </w:r>
    </w:p>
    <w:p w:rsidR="00C6593D" w:rsidRPr="00E4384B" w:rsidRDefault="00C6593D">
      <w:pPr>
        <w:rPr>
          <w:sz w:val="24"/>
          <w:szCs w:val="24"/>
        </w:rPr>
      </w:pPr>
    </w:p>
    <w:p w:rsid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84B" w:rsidRP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384B" w:rsidRP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Постановлением </w:t>
      </w:r>
      <w:proofErr w:type="gramStart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4384B" w:rsidRP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образования сельское поселение «</w:t>
      </w:r>
      <w:proofErr w:type="spellStart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Тунка</w:t>
      </w:r>
      <w:proofErr w:type="spellEnd"/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4384B" w:rsidRPr="00E4384B" w:rsidRDefault="00E4384B" w:rsidP="00E4384B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E4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20B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 69</w:t>
      </w: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06.06.2017 г</w:t>
      </w:r>
      <w:r w:rsidRPr="00E43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401E" w:rsidRDefault="0050401E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</w:t>
      </w:r>
      <w:r w:rsidR="00E4384B"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84B"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принятия решений о разработке муниципальных программ</w:t>
      </w:r>
      <w:r w:rsidR="00E4384B" w:rsidRPr="00E438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муниципального образования сельское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поселение «</w:t>
      </w:r>
      <w:proofErr w:type="spellStart"/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Тунка</w:t>
      </w:r>
      <w:proofErr w:type="spellEnd"/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»</w:t>
      </w:r>
      <w:proofErr w:type="gramStart"/>
      <w:r w:rsidR="00E4384B" w:rsidRPr="00E4384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E4384B"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</w:t>
      </w:r>
      <w:r w:rsidR="00E4384B" w:rsidRPr="00E438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их формирования и реализации</w:t>
      </w:r>
    </w:p>
    <w:p w:rsidR="002D4850" w:rsidRPr="0050401E" w:rsidRDefault="00DB1D75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B1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04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384B"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2D4850"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бщие положения</w:t>
      </w:r>
    </w:p>
    <w:p w:rsidR="00920B78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Целевые программы являются инструментом регулирования и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управления реализацией стратегии экономического, социального и научно-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технического развития муниципального сельского поселения «</w:t>
      </w:r>
      <w:proofErr w:type="spell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Тунка</w:t>
      </w:r>
      <w:proofErr w:type="spell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– поселения), способом приоритетной концентрации ресурсов для решения значимых проблем поселения.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В настоящем Порядке используются следующие понятия: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муниципальная </w:t>
      </w:r>
      <w:hyperlink r:id="rId6" w:tooltip="Целевые программы" w:history="1">
        <w:r w:rsidRPr="00E4384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целевая программа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поселения.                                                                                Муниципальная целевая программа может быть: - целевой программой со сроком реализации до 3 лет; - долгосрочной целевой программой со сроком реализации от 3 лет и более;    </w:t>
      </w:r>
      <w:r w:rsidR="00EB239A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одпрограмма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  </w:t>
      </w:r>
      <w:r w:rsidR="00EB239A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proofErr w:type="gramEnd"/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аказчик программы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  <w:r w:rsidR="00EB239A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разработчики программы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</w:t>
      </w:r>
      <w:hyperlink r:id="rId7" w:tooltip="Законы в России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B239A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40F5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исполнители программы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структурные подразделения администрации поселения, юридические лица независимо от формы собственности, непосредственно исполняющие мероприятия программы;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proofErr w:type="gramEnd"/>
      <w:r w:rsidRPr="00E438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ритерий оценки эффективности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D40F5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Разработка проекта муниципальной целевой программы (далее - программа), его рассмотрение, утверждение и реализация программы включают в себя следующие основные этапы: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Отбор проблем для программной разработки и принятие решения о разработке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проекта программы;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 Формирование проекта программы;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 Проведение согласования и</w:t>
      </w: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Экспертиза проектов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экспертизы проекта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ее утверждение;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  Финансирование программы;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  Оценка эффективности реализации программы; 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1.3.6.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реализацией программы.</w:t>
      </w:r>
    </w:p>
    <w:p w:rsidR="002D40F5" w:rsidRPr="00E4384B" w:rsidRDefault="002D40F5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D4850"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50"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Отбор проблем для программной разработки и принятие решения о разработке проекта программы</w:t>
      </w: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               </w:t>
      </w:r>
    </w:p>
    <w:p w:rsidR="00DB1D75" w:rsidRDefault="002D40F5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Инициатором постановки проблем для решения программными методами выступает администрация поселения.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Отбор проблем для программной разработки и их решения на муниципальном уровне определяется следующими факторами:</w:t>
      </w:r>
      <w:r w:rsidR="00DB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gramStart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начимость проблемы; -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поселения;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92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При обосновании необходимости решения проблем программными методами должны учитываться приоритеты и цели </w:t>
      </w:r>
      <w:hyperlink r:id="rId9" w:tooltip="Социально-экономическое развитие" w:history="1">
        <w:r w:rsidR="002D4850"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социально-экономического развития</w:t>
        </w:r>
      </w:hyperlink>
      <w:r w:rsidR="002D4850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направления структурной и научно-технической политики, прогнозы развития поселения, результаты </w:t>
      </w:r>
      <w:hyperlink r:id="rId10" w:tooltip="Анализ экономический" w:history="1">
        <w:r w:rsidR="002D4850"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анализа экономического</w:t>
        </w:r>
      </w:hyperlink>
      <w:r w:rsidR="002D4850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и экологического состояния поселения, подписанные соглашения, перспективы и возможности привлечения финансовых ресурсов.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Информацию о программном решении проблемы с обоснованиями необходимости разработки программы инициаторы постановки проблем представляют Главе поселения.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Информация о необходимости разработки программы должна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содержать: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боснование соответствия решаемой проблемы и целей программы приоритетным задачам социально-экономического развития поселения;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-характеристику и прогноз развития сложившейся проблемной ситуации в рассматриваемой сфере без использования программно-целевого метода;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-возможные варианты решения проблемы, оценку преимуществ и рисков, возникающих при различных вариантах решения проблемы;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-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сроки и этапы решения проблемы программно-целевым методом;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-предложения по целям и задачам программы, критериям оценки эффективности, позволяющим оценивать ход реализации программы по годам;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редложения по объемам и </w:t>
      </w:r>
      <w:hyperlink r:id="rId11" w:tooltip="Источники финансирования" w:history="1">
        <w:r w:rsidR="002D4850"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источникам финансирования</w:t>
        </w:r>
      </w:hyperlink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 предварительную оценку ожидаемой эффективности и результативности, предлагаемого варианта решения проблемы;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-предложения по заказчику и разработчикам программы; - предложения по основным направлениям финансирования, срокам и этапам реализации программы;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-предложения по механизмам реализации программы; - предложения по возможным вариантам форм и </w:t>
      </w:r>
      <w:hyperlink r:id="rId12" w:tooltip="Технологии управления" w:history="1">
        <w:r w:rsidR="002D4850"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методов управления</w:t>
        </w:r>
      </w:hyperlink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Глава поселения на основе представленных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предложений принимает решение о разработке программы, об определении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программы.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D4850" w:rsidRPr="00E4384B" w:rsidRDefault="0050401E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2D40F5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50"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2D4850"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Формирование проекта программы</w:t>
      </w:r>
    </w:p>
    <w:p w:rsidR="00DB1D75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Проект программы формируется заказчиком и включает в себя следующие разделы: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Паспорт программы.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Требования  предъя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вляемые к целям, включенным в паспорт программы: - специфичность (цели должны соответствовать полномочиям (функциям) заказчика и исполнителей программы);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остижимость (цели должны быть потенциально достижимы); - </w:t>
      </w:r>
      <w:proofErr w:type="spell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измеряемость</w:t>
      </w:r>
      <w:proofErr w:type="spell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(должна существовать возможность проверки достижения целей);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Описание программы: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3.1.2.1.  Технико-экономическое обоснование программы - содержит характеристику проблемы, включая анализ причин ее возникновения, обоснование ее связи с приоритетами социально-экономического развития, оценку экономической целесообразности программного решения проблемы на муниципальном уровне, описание основных рисков.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3.1.2.2.  Ресурсное обеспечение программы - содержит обоснование ресурсного обеспечения, необходимого для реализации программы. При 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может включать в себя обоснование возможности привлечения помимо средств муниципального образования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внебюджетных источников, 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федерального, республиканского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бюджетов с описанием механизма привлечения этих сре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реализации мероприятий программы, а также расчеты материальных и трудовых ресурсов.</w:t>
      </w:r>
      <w:r w:rsidR="00325CB8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3.1.2.3. Механизм реализации программы (в случае необходимости).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3.1.2.4. 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поселения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3.1.2.5.  Механизм управления реализацией программы - содержит информацию по осуществлению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ее выполнения. Участниками контроля явля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глава поселения,  главный специалист.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.1.3. Мероприятия программы - содержит перечень мероприятий,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предлагается реализовать для решения задач программы и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поставленных целей, а также информацию о необходимых для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Иные приложения в случае необходимости или в случаях, предусмотренных действующим законодательством.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 проекту программы прилагаются: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Проект постановления Администрации поселения об утверждении программы.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Пояснительная записка.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Копии соглашений (договоров) о намерениях (в случае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необходимости):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заказчиком программы и организациями, подтверждающих финансирование программы за счет внебюджетных источников;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-между заказчиком программы и органами государственной власти, подтверждающих финансирование программы за счет 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федерального, республиканского бюджетов.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 Положительное заключение экологической экспертизы (при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 и иные материалы.</w:t>
      </w:r>
      <w:r w:rsidR="00763C8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B1D75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0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504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Проведение согласования и экспертизы проекта программы и ее утверждение</w:t>
      </w:r>
      <w:r w:rsidR="003019B1" w:rsidRPr="00504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20B78" w:rsidRDefault="00DB1D75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Разработанный проект программы вместе с документами,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 в пункте 3.2 настоящего Порядка, заказчик направляет на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согласование  г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 поселения.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согласовании проекта программы учитываются: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приоритетный характер проблемы, предлагаемой для программного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боснованность, комплексность мероприятий программы, сроки их реализации;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-эффективность механизма реализации программы;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-влияние реализации программы на повышение уровня жизни населения;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-ожидаемые конечные результаты реализации программы и их влияние на развитие экономики поселения;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2D4850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социально-экономическая эффективность реализации программы в целом.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Долгосрочная целевая программа, предлагаемая к финансированию начиная с очередного финансового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утверждению не позднее одного месяца до дня внесения проекта решения о бюджете в Совет депутатов поселения.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Финансирование программы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Финансирование программы осуществляется за счет средств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бюджета. Для реализации мероприятий программы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привлечение в установленном порядке средств федерального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бюджета, республиканского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 внебюджетных источников.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Программой может быть предусмотрено предоставление субсидий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юридическим лицам в соответствии с бюджетным законодательством.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Объемы </w:t>
      </w:r>
      <w:hyperlink r:id="rId13" w:tooltip="Бюджетные ассигнования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бюджетных ассигнований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реализацию программы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предусматриваются в муниципальном бюджете в составе</w:t>
      </w: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ooltip="Ведомство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ведомственной</w:t>
        </w:r>
      </w:hyperlink>
      <w:r w:rsidR="003019B1"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 расходов бюджета по соответствующей каждой программе целевой статье расходов бюджета.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 В период разработки проекта муниципального бюджета на очередной финансовый год и на плановый период заказчик программы представляет бюджетную заявку, содержащую информацию о средствах муниципального бюджета, необходимых для реализации мероприятий программы.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  В случае сокращения или увеличения объемов бюджетного финансирования по программе заказчик разрабатывает </w:t>
      </w:r>
      <w:hyperlink r:id="rId15" w:tooltip="Проекты постановлений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 постановления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о внесении изменений в программу в части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юджетного финансирования, мероприятий программы, критериев оценки эффективности.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Финансирование расходов на реализацию мероприятий программы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порядке, установленном для исполнения муниципального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бюджета.</w:t>
      </w:r>
      <w:r w:rsidR="003019B1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Оценка эффективности реализации программы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эффективности реализации программы - осуществляется в соответствии с порядком, утверждаемым Администрацией поселения.</w:t>
      </w:r>
    </w:p>
    <w:p w:rsidR="00920B78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</w:t>
      </w:r>
      <w:r w:rsidRPr="00E438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Управление реализацией программы</w:t>
      </w:r>
    </w:p>
    <w:p w:rsidR="002D4850" w:rsidRPr="00E4384B" w:rsidRDefault="002D4850" w:rsidP="002D4850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7.1.1. Первый уровень управления осуществляют Глава поселения, 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поселения, в функции которых входят: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соотношения эффективности реализации программы с приоритетами, целями и показателями прогноза социально-экономического развития поселения; - контроль за реализацией программы.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 Второй уровень управления осуществляет заказчик программы, в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функции которого входят: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оординация выполнения мероприятий программы;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эффективности реализации программы, целевого использования средств;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-организация внедрения </w:t>
      </w:r>
      <w:hyperlink r:id="rId16" w:tooltip="Информационные технологии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информационных технологий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управления реализацией программы;</w:t>
      </w:r>
      <w:r w:rsidR="00DB1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-непосредственный контроль за ходом реализации мероприятий программы;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отчетов о ходе реализации программы.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Организацию и ведение общего мониторинга программ осуществляет структурное подразделение администрации поселения.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7.2.1. Для обеспечения мониторинга хода реализации программы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жеквартально до 20 числа месяца, следующего за отчетным периодом, оформляет ежеквартальный отчет о ходе реализации программы;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-ежегодно до</w:t>
      </w:r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ooltip="1 марта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марта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следующего за отчетным, оформляет </w:t>
      </w:r>
      <w:hyperlink r:id="rId18" w:tooltip="Ежегодные отчеты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годовой отчет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ходе реализации программы, к которому прилагается </w:t>
      </w:r>
      <w:hyperlink r:id="rId19" w:tooltip="Пояснительные записки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пояснительная записка</w:t>
        </w:r>
      </w:hyperlink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7.2.2.  Администрация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ежеквартально в течение месяца после представления отчетов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7.2.3. Сводные ежеквартальные и годовой отчеты, информация о результатах оценки эффективности ре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ализации программ направляются главе поселения, главному специалисту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поселения, осуществляющие </w:t>
      </w:r>
      <w:hyperlink r:id="rId20" w:tooltip="Планы социального развития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планирование социально-экономического развития</w:t>
        </w:r>
      </w:hyperlink>
      <w:r w:rsidRPr="00E4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организующие разработку прогнозов и комплексных </w:t>
      </w:r>
      <w:hyperlink r:id="rId21" w:tooltip="Программы развития" w:history="1">
        <w:r w:rsidRPr="00E4384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 развития</w:t>
        </w:r>
      </w:hyperlink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 поселения для принятия решений в отношении программ со сроком действия более одного года в зависимости от эффективности их реализации: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увеличении бюджетных ассигнований на реализацию программы; - о сокращении бюджетных ассигнований на реализацию программы; - о досрочном прекращении реализации программы;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продолжении финансирования в запланированном порядке.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7.2.4. По долгосрочной целевой программе по результатам оценки эфф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ективности реализации программ г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86FDD"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 поселения, главный специалист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поселения, осуществляющие планирование социально-экономического развития поселения и организующие разработку прогнозов и комплексных программ развития экономики поселения, не </w:t>
      </w:r>
      <w:proofErr w:type="gramStart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</w:t>
      </w:r>
      <w:r w:rsidRPr="00E43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муниципальном бюджете в Совет депутатов поселения принимает одно из решений, указанных в подпункте 7.2.3 настоящего Порядка.</w:t>
      </w:r>
    </w:p>
    <w:p w:rsidR="00190637" w:rsidRPr="00E4384B" w:rsidRDefault="00190637">
      <w:pPr>
        <w:rPr>
          <w:rFonts w:ascii="Times New Roman" w:hAnsi="Times New Roman" w:cs="Times New Roman"/>
          <w:sz w:val="24"/>
          <w:szCs w:val="24"/>
        </w:rPr>
      </w:pPr>
    </w:p>
    <w:sectPr w:rsidR="00190637" w:rsidRPr="00E4384B" w:rsidSect="0019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BDA"/>
    <w:multiLevelType w:val="multilevel"/>
    <w:tmpl w:val="5784F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64946"/>
    <w:multiLevelType w:val="multilevel"/>
    <w:tmpl w:val="7CB8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50"/>
    <w:rsid w:val="00190637"/>
    <w:rsid w:val="002D40F5"/>
    <w:rsid w:val="002D4850"/>
    <w:rsid w:val="003019B1"/>
    <w:rsid w:val="00325CB8"/>
    <w:rsid w:val="00486FDD"/>
    <w:rsid w:val="0050401E"/>
    <w:rsid w:val="00641743"/>
    <w:rsid w:val="00741966"/>
    <w:rsid w:val="00757362"/>
    <w:rsid w:val="00763C81"/>
    <w:rsid w:val="00920B78"/>
    <w:rsid w:val="00980851"/>
    <w:rsid w:val="00B35985"/>
    <w:rsid w:val="00BB448C"/>
    <w:rsid w:val="00C6593D"/>
    <w:rsid w:val="00CB43EF"/>
    <w:rsid w:val="00D30576"/>
    <w:rsid w:val="00DB1D75"/>
    <w:rsid w:val="00E4384B"/>
    <w:rsid w:val="00EB239A"/>
    <w:rsid w:val="00F2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5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6593D"/>
  </w:style>
  <w:style w:type="character" w:styleId="a3">
    <w:name w:val="Hyperlink"/>
    <w:basedOn w:val="a0"/>
    <w:unhideWhenUsed/>
    <w:rsid w:val="00C6593D"/>
    <w:rPr>
      <w:color w:val="0000FF"/>
      <w:u w:val="single"/>
    </w:rPr>
  </w:style>
  <w:style w:type="paragraph" w:styleId="a4">
    <w:name w:val="No Spacing"/>
    <w:uiPriority w:val="99"/>
    <w:qFormat/>
    <w:rsid w:val="00C6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C6593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ekspertiza_proektov/" TargetMode="External"/><Relationship Id="rId13" Type="http://schemas.openxmlformats.org/officeDocument/2006/relationships/hyperlink" Target="https://pandia.ru/text/category/byudzhetnie_assignovaniya/" TargetMode="External"/><Relationship Id="rId18" Type="http://schemas.openxmlformats.org/officeDocument/2006/relationships/hyperlink" Target="https://pandia.ru/text/category/ezhegodnie_otche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razvitiya/" TargetMode="Externa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tehnologii_upravleniya/" TargetMode="External"/><Relationship Id="rId17" Type="http://schemas.openxmlformats.org/officeDocument/2006/relationships/hyperlink" Target="https://pandia.ru/text/category/1_mar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informatcionnie_tehnologii/" TargetMode="External"/><Relationship Id="rId20" Type="http://schemas.openxmlformats.org/officeDocument/2006/relationships/hyperlink" Target="https://pandia.ru/text/category/plani_sotcialmznogo_razvit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celevie_programmi/" TargetMode="External"/><Relationship Id="rId11" Type="http://schemas.openxmlformats.org/officeDocument/2006/relationships/hyperlink" Target="https://pandia.ru/text/category/istochniki_finansirovaniya/" TargetMode="External"/><Relationship Id="rId5" Type="http://schemas.openxmlformats.org/officeDocument/2006/relationships/hyperlink" Target="http://www.admtnk.sdep.ru" TargetMode="External"/><Relationship Id="rId15" Type="http://schemas.openxmlformats.org/officeDocument/2006/relationships/hyperlink" Target="https://pandia.ru/text/category/proekti_postanovlenij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analiz_yekonomicheskij/" TargetMode="External"/><Relationship Id="rId19" Type="http://schemas.openxmlformats.org/officeDocument/2006/relationships/hyperlink" Target="https://pandia.ru/text/category/poyasnitelmznie_zapi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otcialmzno_yekonomicheskoe_razvitie/" TargetMode="External"/><Relationship Id="rId14" Type="http://schemas.openxmlformats.org/officeDocument/2006/relationships/hyperlink" Target="https://pandia.ru/text/category/vedomstv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2019-02-08T02:32:00Z</cp:lastPrinted>
  <dcterms:created xsi:type="dcterms:W3CDTF">2019-02-07T06:34:00Z</dcterms:created>
  <dcterms:modified xsi:type="dcterms:W3CDTF">2020-07-31T05:53:00Z</dcterms:modified>
</cp:coreProperties>
</file>